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08B1D" w14:textId="77777777" w:rsidR="00A15FF1" w:rsidRPr="00355FC2" w:rsidRDefault="00A15FF1" w:rsidP="00A15FF1">
      <w:pPr>
        <w:spacing w:after="0" w:line="360" w:lineRule="auto"/>
        <w:jc w:val="center"/>
        <w:rPr>
          <w:b/>
          <w:bCs/>
          <w:sz w:val="32"/>
          <w:szCs w:val="36"/>
        </w:rPr>
      </w:pPr>
      <w:r w:rsidRPr="00355FC2">
        <w:rPr>
          <w:b/>
          <w:bCs/>
          <w:sz w:val="32"/>
          <w:szCs w:val="36"/>
        </w:rPr>
        <w:t>Okruhy k závěrečné zkoušce</w:t>
      </w:r>
    </w:p>
    <w:p w14:paraId="1BD5DB56" w14:textId="77777777" w:rsidR="00A15FF1" w:rsidRDefault="00A15FF1" w:rsidP="00A15FF1">
      <w:pPr>
        <w:spacing w:after="0" w:line="360" w:lineRule="auto"/>
        <w:jc w:val="center"/>
      </w:pPr>
      <w:r>
        <w:t>(</w:t>
      </w:r>
      <w:r w:rsidRPr="009E1586">
        <w:t>platí pro program</w:t>
      </w:r>
      <w:r>
        <w:t xml:space="preserve"> CŽV </w:t>
      </w:r>
      <w:r w:rsidRPr="007C42DA">
        <w:rPr>
          <w:highlight w:val="cyan"/>
        </w:rPr>
        <w:t>Speciální pedagogika</w:t>
      </w:r>
      <w:r>
        <w:t>)</w:t>
      </w:r>
    </w:p>
    <w:p w14:paraId="764C3932" w14:textId="77777777" w:rsidR="00A15FF1" w:rsidRDefault="00A15FF1" w:rsidP="00A15FF1">
      <w:pPr>
        <w:spacing w:after="0" w:line="360" w:lineRule="auto"/>
      </w:pPr>
    </w:p>
    <w:p w14:paraId="653B33E4" w14:textId="103F2A32" w:rsidR="00A15FF1" w:rsidRPr="0085273D" w:rsidRDefault="00A15FF1" w:rsidP="00A15FF1">
      <w:pPr>
        <w:spacing w:after="0" w:line="360" w:lineRule="auto"/>
        <w:rPr>
          <w:b/>
          <w:bCs/>
          <w:sz w:val="28"/>
          <w:szCs w:val="32"/>
        </w:rPr>
      </w:pPr>
      <w:r w:rsidRPr="00355FC2">
        <w:rPr>
          <w:b/>
          <w:bCs/>
        </w:rPr>
        <w:t xml:space="preserve">Název předmětu ZZ: </w:t>
      </w:r>
      <w:r>
        <w:rPr>
          <w:b/>
          <w:bCs/>
          <w:sz w:val="28"/>
          <w:szCs w:val="32"/>
        </w:rPr>
        <w:t>Speciální pedagogika</w:t>
      </w:r>
    </w:p>
    <w:p w14:paraId="2B428E11" w14:textId="77777777" w:rsidR="00A15FF1" w:rsidRDefault="00A15FF1" w:rsidP="00A15FF1">
      <w:pPr>
        <w:spacing w:after="0" w:line="360" w:lineRule="auto"/>
      </w:pPr>
    </w:p>
    <w:p w14:paraId="3350ECA8" w14:textId="77777777" w:rsidR="00A15FF1" w:rsidRDefault="00A15FF1" w:rsidP="00A15FF1">
      <w:pPr>
        <w:spacing w:after="0" w:line="360" w:lineRule="auto"/>
        <w:rPr>
          <w:b/>
          <w:bCs/>
        </w:rPr>
      </w:pPr>
      <w:r w:rsidRPr="00355FC2">
        <w:rPr>
          <w:b/>
          <w:bCs/>
        </w:rPr>
        <w:t>Zkušební okruhy:</w:t>
      </w:r>
    </w:p>
    <w:p w14:paraId="6F8AD6EF" w14:textId="77777777" w:rsidR="00D82679" w:rsidRPr="00DF54BE" w:rsidRDefault="00D82679" w:rsidP="001C3011">
      <w:pPr>
        <w:spacing w:after="0" w:line="276" w:lineRule="auto"/>
        <w:rPr>
          <w:rFonts w:cs="Arial"/>
          <w:szCs w:val="20"/>
        </w:rPr>
      </w:pPr>
    </w:p>
    <w:p w14:paraId="628EEE41" w14:textId="1288D245" w:rsidR="006855C5" w:rsidRPr="00A15FF1" w:rsidRDefault="006855C5" w:rsidP="006855C5">
      <w:pPr>
        <w:rPr>
          <w:bCs/>
        </w:rPr>
      </w:pPr>
      <w:r w:rsidRPr="00A15FF1">
        <w:rPr>
          <w:bCs/>
        </w:rPr>
        <w:t>1.  Počátek historiografie speciální pedagogiky s významnými osobnostmi.</w:t>
      </w:r>
    </w:p>
    <w:p w14:paraId="20571266" w14:textId="77777777" w:rsidR="006855C5" w:rsidRPr="00A15FF1" w:rsidRDefault="006855C5" w:rsidP="006855C5">
      <w:pPr>
        <w:rPr>
          <w:bCs/>
        </w:rPr>
      </w:pPr>
    </w:p>
    <w:p w14:paraId="4769A447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2.  Tuzemské a zahraniční pojetí speciální pedagogiky jako vědního a studijního oboru.  </w:t>
      </w:r>
    </w:p>
    <w:p w14:paraId="3AD00DBD" w14:textId="77777777" w:rsidR="006855C5" w:rsidRPr="00A15FF1" w:rsidRDefault="006855C5" w:rsidP="006855C5">
      <w:pPr>
        <w:outlineLvl w:val="0"/>
        <w:rPr>
          <w:bCs/>
        </w:rPr>
      </w:pPr>
      <w:r w:rsidRPr="00A15FF1">
        <w:rPr>
          <w:bCs/>
        </w:rPr>
        <w:t xml:space="preserve">     Předmět oboru speciální pedagogiky. Základní terminologická a osobnostní historiografie. </w:t>
      </w:r>
    </w:p>
    <w:p w14:paraId="0BC77CC2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</w:t>
      </w:r>
    </w:p>
    <w:p w14:paraId="7F09D938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3.  Postavení speciální pedagogiky v užším slova smyslu v soustavě věd. Problematika </w:t>
      </w:r>
    </w:p>
    <w:p w14:paraId="37DF22C5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terminologické různorodosti.</w:t>
      </w:r>
    </w:p>
    <w:p w14:paraId="0645A8ED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</w:t>
      </w:r>
    </w:p>
    <w:p w14:paraId="5489E795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4.  Vývoj a současný stav členění české speciální pedagogiky.</w:t>
      </w:r>
    </w:p>
    <w:p w14:paraId="49862E06" w14:textId="77777777" w:rsidR="006855C5" w:rsidRPr="00A15FF1" w:rsidRDefault="006855C5" w:rsidP="006855C5">
      <w:pPr>
        <w:outlineLvl w:val="0"/>
        <w:rPr>
          <w:bCs/>
        </w:rPr>
      </w:pPr>
      <w:r w:rsidRPr="00A15FF1">
        <w:rPr>
          <w:bCs/>
        </w:rPr>
        <w:t xml:space="preserve">     Základní kategorie cílových skupin ve speciálně pedagogických oblastech. </w:t>
      </w:r>
    </w:p>
    <w:p w14:paraId="5C79816B" w14:textId="47968972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</w:t>
      </w:r>
    </w:p>
    <w:p w14:paraId="3C66DFDB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5. Normalita a abnormalita ve speciální pedagogice. Etiologie speciálních potřeb a jejich  </w:t>
      </w:r>
    </w:p>
    <w:p w14:paraId="51A6A34F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prevence. Reverzibilita nebo ireverzibilita v kontextu speciální pedagogiky. </w:t>
      </w:r>
    </w:p>
    <w:p w14:paraId="00D3E3DF" w14:textId="77777777" w:rsidR="006855C5" w:rsidRPr="00A15FF1" w:rsidRDefault="006855C5" w:rsidP="006855C5">
      <w:pPr>
        <w:rPr>
          <w:bCs/>
        </w:rPr>
      </w:pPr>
    </w:p>
    <w:p w14:paraId="5BD99124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6. Proces (re)socializace jedinců se speciálními potřebami, jejich integrace a inkluze.    </w:t>
      </w:r>
    </w:p>
    <w:p w14:paraId="44A1F596" w14:textId="77777777" w:rsidR="006855C5" w:rsidRPr="00A15FF1" w:rsidRDefault="006855C5" w:rsidP="006855C5">
      <w:pPr>
        <w:outlineLvl w:val="0"/>
        <w:rPr>
          <w:bCs/>
        </w:rPr>
      </w:pPr>
      <w:r w:rsidRPr="00A15FF1">
        <w:rPr>
          <w:bCs/>
        </w:rPr>
        <w:t xml:space="preserve">    Interdisciplinarita. </w:t>
      </w:r>
    </w:p>
    <w:p w14:paraId="72AB6F7E" w14:textId="77777777" w:rsidR="006855C5" w:rsidRPr="00A15FF1" w:rsidRDefault="006855C5" w:rsidP="006855C5">
      <w:pPr>
        <w:rPr>
          <w:bCs/>
        </w:rPr>
      </w:pPr>
    </w:p>
    <w:p w14:paraId="35E1229F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7.   Speciálně pedagogická diagnostika (definice, diagnostické principy a prostředky, instituce). </w:t>
      </w:r>
    </w:p>
    <w:p w14:paraId="18F9EC54" w14:textId="77777777" w:rsidR="006855C5" w:rsidRPr="00A15FF1" w:rsidRDefault="006855C5" w:rsidP="006855C5">
      <w:pPr>
        <w:rPr>
          <w:bCs/>
        </w:rPr>
      </w:pPr>
    </w:p>
    <w:p w14:paraId="46EC1FB1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8.   Komplexní (re)habilitace jedinců se speciálními potřebami a její tradice. Pojem, definice, </w:t>
      </w:r>
    </w:p>
    <w:p w14:paraId="6B88A696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struktura systému složek z hlediska času a obsahu.</w:t>
      </w:r>
    </w:p>
    <w:p w14:paraId="746BA7CC" w14:textId="77777777" w:rsidR="006855C5" w:rsidRPr="00A15FF1" w:rsidRDefault="006855C5" w:rsidP="006855C5">
      <w:pPr>
        <w:rPr>
          <w:bCs/>
        </w:rPr>
      </w:pPr>
    </w:p>
    <w:p w14:paraId="61113F1C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9.   Postižení a právo ve speciálně pedagogickém kontextu. Antidiskriminační           </w:t>
      </w:r>
    </w:p>
    <w:p w14:paraId="6DAEF4B4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tendence.  </w:t>
      </w:r>
    </w:p>
    <w:p w14:paraId="39C7DD12" w14:textId="7523A890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</w:t>
      </w:r>
    </w:p>
    <w:p w14:paraId="4378CDE3" w14:textId="77777777" w:rsidR="006855C5" w:rsidRPr="00A15FF1" w:rsidRDefault="006855C5" w:rsidP="00A15FF1">
      <w:pPr>
        <w:ind w:left="426" w:hanging="426"/>
        <w:rPr>
          <w:bCs/>
        </w:rPr>
      </w:pPr>
      <w:r w:rsidRPr="00A15FF1">
        <w:rPr>
          <w:bCs/>
        </w:rPr>
        <w:t xml:space="preserve">10. Organizace občanů se zdravotním postižením v ČR a mezinárodní organizace osob se zdravotním postižením. </w:t>
      </w:r>
    </w:p>
    <w:p w14:paraId="0C7F48D9" w14:textId="77777777" w:rsidR="006855C5" w:rsidRPr="00A15FF1" w:rsidRDefault="006855C5" w:rsidP="006855C5">
      <w:pPr>
        <w:rPr>
          <w:bCs/>
        </w:rPr>
      </w:pPr>
    </w:p>
    <w:p w14:paraId="2F60DA38" w14:textId="154431D2" w:rsidR="006855C5" w:rsidRPr="00A15FF1" w:rsidRDefault="006855C5" w:rsidP="00A15FF1">
      <w:pPr>
        <w:ind w:left="426" w:hanging="426"/>
        <w:rPr>
          <w:bCs/>
        </w:rPr>
      </w:pPr>
      <w:r w:rsidRPr="00A15FF1">
        <w:rPr>
          <w:bCs/>
        </w:rPr>
        <w:t>11. Aktuální stav školské integrace jedinců se speciálními vzdělávacími potřebami a výhledové tendence v ČR.</w:t>
      </w:r>
    </w:p>
    <w:p w14:paraId="31A068FE" w14:textId="77777777" w:rsidR="006855C5" w:rsidRPr="00A15FF1" w:rsidRDefault="006855C5" w:rsidP="006855C5">
      <w:pPr>
        <w:rPr>
          <w:bCs/>
        </w:rPr>
      </w:pPr>
    </w:p>
    <w:p w14:paraId="71E89929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lastRenderedPageBreak/>
        <w:t>12. Alternativní školy a názory uplatňované ve speciální pedagogice.</w:t>
      </w:r>
    </w:p>
    <w:p w14:paraId="03489F47" w14:textId="77777777" w:rsidR="006855C5" w:rsidRPr="00A15FF1" w:rsidRDefault="006855C5" w:rsidP="006855C5">
      <w:pPr>
        <w:rPr>
          <w:bCs/>
        </w:rPr>
      </w:pPr>
    </w:p>
    <w:p w14:paraId="14131121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13.  Terapeuticko-formativní přístupy ve speciální pedagogice.</w:t>
      </w:r>
    </w:p>
    <w:p w14:paraId="3A84EA85" w14:textId="77777777" w:rsidR="006855C5" w:rsidRPr="00A15FF1" w:rsidRDefault="006855C5" w:rsidP="006855C5">
      <w:pPr>
        <w:rPr>
          <w:bCs/>
        </w:rPr>
      </w:pPr>
    </w:p>
    <w:p w14:paraId="1825BE65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14.  Osobnost speciálního pedagoga a jeho kompetence. Zvládání </w:t>
      </w:r>
    </w:p>
    <w:p w14:paraId="7B05E681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profesionální zátěže pedagoga. </w:t>
      </w:r>
    </w:p>
    <w:p w14:paraId="2C68DD73" w14:textId="77777777" w:rsidR="006855C5" w:rsidRPr="00A15FF1" w:rsidRDefault="006855C5" w:rsidP="006855C5">
      <w:pPr>
        <w:rPr>
          <w:bCs/>
        </w:rPr>
      </w:pPr>
    </w:p>
    <w:p w14:paraId="4E043E8C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15. Transformace vzdělávání, péče a služeb pro osoby se speciálními potřebami v rámci </w:t>
      </w:r>
    </w:p>
    <w:p w14:paraId="13E05C6D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resortu školského, resortu práce a sociálních věcí aj.</w:t>
      </w:r>
    </w:p>
    <w:p w14:paraId="214673BA" w14:textId="77777777" w:rsidR="006855C5" w:rsidRPr="00A15FF1" w:rsidRDefault="006855C5" w:rsidP="006855C5">
      <w:pPr>
        <w:rPr>
          <w:bCs/>
        </w:rPr>
      </w:pPr>
    </w:p>
    <w:p w14:paraId="26D26DE7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16. Rodina a jedinec se speciální vzdělávací potřebou. Kvalita jejich života.</w:t>
      </w:r>
    </w:p>
    <w:p w14:paraId="71CF0DC2" w14:textId="77777777" w:rsidR="006855C5" w:rsidRPr="00A15FF1" w:rsidRDefault="006855C5" w:rsidP="006855C5">
      <w:pPr>
        <w:rPr>
          <w:bCs/>
        </w:rPr>
      </w:pPr>
    </w:p>
    <w:p w14:paraId="2F4FB953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17. Poradenství ve speciální pedagogice. Školská poradenská zařízení a jejich úkoly.</w:t>
      </w:r>
    </w:p>
    <w:p w14:paraId="208563B8" w14:textId="77777777" w:rsidR="006855C5" w:rsidRPr="00A15FF1" w:rsidRDefault="006855C5" w:rsidP="006855C5">
      <w:pPr>
        <w:rPr>
          <w:bCs/>
        </w:rPr>
      </w:pPr>
    </w:p>
    <w:p w14:paraId="384F5705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18. Podpůrná opatření: právní úprava, charakteristika jednotlivých stupňů a oblastí.</w:t>
      </w:r>
    </w:p>
    <w:p w14:paraId="26D71CC2" w14:textId="4309764E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       </w:t>
      </w:r>
    </w:p>
    <w:p w14:paraId="2576F3C1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19. Psychopedie – nevýběrová*.</w:t>
      </w:r>
    </w:p>
    <w:p w14:paraId="5F71EC35" w14:textId="77777777" w:rsidR="006855C5" w:rsidRPr="00A15FF1" w:rsidRDefault="006855C5" w:rsidP="006855C5">
      <w:pPr>
        <w:rPr>
          <w:bCs/>
        </w:rPr>
      </w:pPr>
    </w:p>
    <w:p w14:paraId="307F96D4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20. Etopedie – nevýběrová*.</w:t>
      </w:r>
    </w:p>
    <w:p w14:paraId="29CA1A3C" w14:textId="77777777" w:rsidR="006855C5" w:rsidRPr="00A15FF1" w:rsidRDefault="006855C5" w:rsidP="006855C5">
      <w:pPr>
        <w:rPr>
          <w:bCs/>
        </w:rPr>
      </w:pPr>
    </w:p>
    <w:p w14:paraId="495D33C2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21. Logopedie – nevýběrová*.</w:t>
      </w:r>
    </w:p>
    <w:p w14:paraId="179769A7" w14:textId="77777777" w:rsidR="006855C5" w:rsidRPr="00A15FF1" w:rsidRDefault="006855C5" w:rsidP="006855C5">
      <w:pPr>
        <w:rPr>
          <w:bCs/>
        </w:rPr>
      </w:pPr>
    </w:p>
    <w:p w14:paraId="26BCECC8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22. Surdopedie – nevýběrová*. </w:t>
      </w:r>
    </w:p>
    <w:p w14:paraId="38D48894" w14:textId="77777777" w:rsidR="006855C5" w:rsidRPr="00A15FF1" w:rsidRDefault="006855C5" w:rsidP="006855C5">
      <w:pPr>
        <w:rPr>
          <w:bCs/>
        </w:rPr>
      </w:pPr>
    </w:p>
    <w:p w14:paraId="4C885A06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23. Tyflopedie – nevýběrová*.</w:t>
      </w:r>
    </w:p>
    <w:p w14:paraId="25F2843A" w14:textId="77777777" w:rsidR="006855C5" w:rsidRPr="00A15FF1" w:rsidRDefault="006855C5" w:rsidP="006855C5">
      <w:pPr>
        <w:rPr>
          <w:bCs/>
        </w:rPr>
      </w:pPr>
    </w:p>
    <w:p w14:paraId="63C77C0F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>24. Somatopedie – nevýběrová*.</w:t>
      </w:r>
    </w:p>
    <w:p w14:paraId="76EF473A" w14:textId="77777777" w:rsidR="006855C5" w:rsidRPr="00A15FF1" w:rsidRDefault="006855C5" w:rsidP="006855C5">
      <w:pPr>
        <w:rPr>
          <w:bCs/>
        </w:rPr>
      </w:pPr>
    </w:p>
    <w:p w14:paraId="548C7EF8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25. SPU (specifické vývojové poruchy učení) – nevýběrová*. </w:t>
      </w:r>
    </w:p>
    <w:p w14:paraId="2CEFD686" w14:textId="77777777" w:rsidR="006855C5" w:rsidRPr="00A15FF1" w:rsidRDefault="006855C5" w:rsidP="006855C5">
      <w:pPr>
        <w:rPr>
          <w:bCs/>
        </w:rPr>
      </w:pPr>
      <w:r w:rsidRPr="00A15FF1">
        <w:rPr>
          <w:bCs/>
        </w:rPr>
        <w:t xml:space="preserve">   </w:t>
      </w:r>
    </w:p>
    <w:p w14:paraId="06190A8A" w14:textId="77777777" w:rsidR="006855C5" w:rsidRDefault="006855C5" w:rsidP="006855C5">
      <w:pPr>
        <w:rPr>
          <w:b/>
        </w:rPr>
      </w:pPr>
    </w:p>
    <w:p w14:paraId="09B5FA19" w14:textId="77777777" w:rsidR="006855C5" w:rsidRDefault="006855C5" w:rsidP="006855C5">
      <w:pPr>
        <w:rPr>
          <w:b/>
        </w:rPr>
      </w:pPr>
      <w:r>
        <w:rPr>
          <w:b/>
        </w:rPr>
        <w:t>----------------------------------</w:t>
      </w:r>
    </w:p>
    <w:p w14:paraId="254850C4" w14:textId="77777777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*/ </w:t>
      </w:r>
      <w:r>
        <w:rPr>
          <w:sz w:val="16"/>
          <w:szCs w:val="16"/>
        </w:rPr>
        <w:t>V rámci jednotlivé SPP disciplíny</w:t>
      </w:r>
      <w:r>
        <w:rPr>
          <w:i/>
          <w:sz w:val="16"/>
          <w:szCs w:val="16"/>
        </w:rPr>
        <w:t xml:space="preserve"> nevýběrové:</w:t>
      </w:r>
    </w:p>
    <w:p w14:paraId="10ED931B" w14:textId="77777777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>= kategorie cílové skupiny, základní odborná terminologie</w:t>
      </w:r>
    </w:p>
    <w:p w14:paraId="05312D68" w14:textId="77777777" w:rsidR="006855C5" w:rsidRDefault="006855C5" w:rsidP="006855C5">
      <w:pPr>
        <w:outlineLvl w:val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epidemiologie, etiologie, prevence, klasifikace a popis poruch (vad) ve smyslu SPP diagnostiky  </w:t>
      </w:r>
    </w:p>
    <w:p w14:paraId="4AA7A3E8" w14:textId="63A36D4F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speciálních </w:t>
      </w:r>
      <w:r w:rsidR="00A15FF1">
        <w:rPr>
          <w:i/>
          <w:sz w:val="16"/>
          <w:szCs w:val="16"/>
        </w:rPr>
        <w:t>vzdělávacích potřeb</w:t>
      </w:r>
      <w:r>
        <w:rPr>
          <w:i/>
          <w:sz w:val="16"/>
          <w:szCs w:val="16"/>
        </w:rPr>
        <w:t xml:space="preserve"> osob různé věkové kategorie</w:t>
      </w:r>
    </w:p>
    <w:p w14:paraId="1C47CCCE" w14:textId="77777777" w:rsidR="006855C5" w:rsidRDefault="006855C5" w:rsidP="006855C5">
      <w:pPr>
        <w:outlineLvl w:val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komplexní (re)habilitace osob se speciálními potřebami </w:t>
      </w:r>
    </w:p>
    <w:p w14:paraId="0988C64B" w14:textId="40F3ED49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okruhy celoživotního SPP vzdělávacího systému zařízení a </w:t>
      </w:r>
      <w:r w:rsidR="00A15FF1">
        <w:rPr>
          <w:i/>
          <w:sz w:val="16"/>
          <w:szCs w:val="16"/>
        </w:rPr>
        <w:t>služeb v</w:t>
      </w:r>
      <w:r>
        <w:rPr>
          <w:i/>
          <w:sz w:val="16"/>
          <w:szCs w:val="16"/>
        </w:rPr>
        <w:t xml:space="preserve"> rámci různých </w:t>
      </w:r>
    </w:p>
    <w:p w14:paraId="5F2BDB59" w14:textId="77777777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resortů </w:t>
      </w:r>
    </w:p>
    <w:p w14:paraId="308AD6B3" w14:textId="77777777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>= poradenství a jeho interdisciplinarita</w:t>
      </w:r>
    </w:p>
    <w:p w14:paraId="595B640C" w14:textId="531723E6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nejčastější SPP </w:t>
      </w:r>
      <w:r w:rsidR="00A15FF1">
        <w:rPr>
          <w:i/>
          <w:sz w:val="16"/>
          <w:szCs w:val="16"/>
        </w:rPr>
        <w:t>přístupy, případně</w:t>
      </w:r>
      <w:r>
        <w:rPr>
          <w:i/>
          <w:sz w:val="16"/>
          <w:szCs w:val="16"/>
        </w:rPr>
        <w:t xml:space="preserve"> pomůcky a technické prostředky</w:t>
      </w:r>
    </w:p>
    <w:p w14:paraId="221A0417" w14:textId="71AFACB6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>= problematika komunikace (</w:t>
      </w:r>
      <w:r w:rsidR="00A15FF1">
        <w:rPr>
          <w:i/>
          <w:sz w:val="16"/>
          <w:szCs w:val="16"/>
        </w:rPr>
        <w:t>včetně AAK</w:t>
      </w:r>
      <w:r>
        <w:rPr>
          <w:i/>
          <w:sz w:val="16"/>
          <w:szCs w:val="16"/>
        </w:rPr>
        <w:t xml:space="preserve">) </w:t>
      </w:r>
    </w:p>
    <w:p w14:paraId="5B1BB720" w14:textId="77777777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základy historiografie    </w:t>
      </w:r>
    </w:p>
    <w:p w14:paraId="514D3F7C" w14:textId="3BFA3642" w:rsidR="006855C5" w:rsidRDefault="006855C5" w:rsidP="006855C5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= aj. informace podle literatury doporučené na konzultacích </w:t>
      </w:r>
      <w:r w:rsidR="00A15FF1">
        <w:rPr>
          <w:i/>
          <w:sz w:val="16"/>
          <w:szCs w:val="16"/>
        </w:rPr>
        <w:t>pro samostudium</w:t>
      </w:r>
    </w:p>
    <w:p w14:paraId="1B89515D" w14:textId="77777777" w:rsidR="006855C5" w:rsidRDefault="006855C5" w:rsidP="006855C5">
      <w:pPr>
        <w:rPr>
          <w:b/>
        </w:rPr>
      </w:pPr>
    </w:p>
    <w:p w14:paraId="6D2E39D6" w14:textId="77777777" w:rsidR="00A15FF1" w:rsidRDefault="00A15FF1" w:rsidP="006855C5">
      <w:pPr>
        <w:rPr>
          <w:b/>
        </w:rPr>
      </w:pPr>
    </w:p>
    <w:p w14:paraId="0B7BC368" w14:textId="77777777" w:rsidR="00A15FF1" w:rsidRDefault="00A15FF1" w:rsidP="006855C5">
      <w:pPr>
        <w:rPr>
          <w:b/>
        </w:rPr>
      </w:pPr>
    </w:p>
    <w:p w14:paraId="7E03240A" w14:textId="77777777" w:rsidR="006855C5" w:rsidRDefault="006855C5" w:rsidP="006855C5">
      <w:pPr>
        <w:outlineLvl w:val="0"/>
        <w:rPr>
          <w:b/>
        </w:rPr>
      </w:pPr>
      <w:r>
        <w:rPr>
          <w:b/>
        </w:rPr>
        <w:t>Student předloží u závěrečné zkoušky seznam prostudované literatury.</w:t>
      </w:r>
    </w:p>
    <w:p w14:paraId="22713990" w14:textId="77777777" w:rsidR="00A15FF1" w:rsidRDefault="00A15FF1" w:rsidP="00A15FF1">
      <w:pPr>
        <w:autoSpaceDE w:val="0"/>
        <w:autoSpaceDN w:val="0"/>
        <w:spacing w:after="0" w:line="240" w:lineRule="auto"/>
        <w:rPr>
          <w:rFonts w:cs="Arial"/>
        </w:rPr>
      </w:pPr>
    </w:p>
    <w:p w14:paraId="01928A6A" w14:textId="6F9AD884" w:rsidR="00A15FF1" w:rsidRPr="0085273D" w:rsidRDefault="00A15FF1" w:rsidP="00A15FF1">
      <w:p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Studenti si losují:</w:t>
      </w:r>
    </w:p>
    <w:p w14:paraId="6DD4C8C4" w14:textId="320F5DA8" w:rsidR="00A15FF1" w:rsidRPr="0085273D" w:rsidRDefault="00A15FF1" w:rsidP="00A15FF1">
      <w:pPr>
        <w:pStyle w:val="Odstavecseseznamem"/>
        <w:numPr>
          <w:ilvl w:val="0"/>
          <w:numId w:val="27"/>
        </w:num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1 otázku z</w:t>
      </w:r>
      <w:r>
        <w:rPr>
          <w:rFonts w:cs="Arial"/>
        </w:rPr>
        <w:t>e Speciální pedagogiky obecné</w:t>
      </w:r>
    </w:p>
    <w:p w14:paraId="1726F341" w14:textId="1D09D594" w:rsidR="00A15FF1" w:rsidRPr="0085273D" w:rsidRDefault="00A15FF1" w:rsidP="00A15FF1">
      <w:pPr>
        <w:pStyle w:val="Odstavecseseznamem"/>
        <w:numPr>
          <w:ilvl w:val="0"/>
          <w:numId w:val="27"/>
        </w:num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1 otázku z</w:t>
      </w:r>
      <w:r>
        <w:rPr>
          <w:rFonts w:cs="Arial"/>
        </w:rPr>
        <w:t> Nevýběrové disciplíny</w:t>
      </w:r>
    </w:p>
    <w:p w14:paraId="598A89DE" w14:textId="77777777" w:rsidR="006855C5" w:rsidRDefault="006855C5" w:rsidP="006855C5">
      <w:pPr>
        <w:rPr>
          <w:b/>
        </w:rPr>
      </w:pPr>
    </w:p>
    <w:p w14:paraId="0272A9BB" w14:textId="04EDF449" w:rsidR="00A42610" w:rsidRPr="00DF54BE" w:rsidRDefault="00A42610" w:rsidP="001C3011">
      <w:pPr>
        <w:spacing w:after="0" w:line="276" w:lineRule="auto"/>
        <w:contextualSpacing w:val="0"/>
        <w:rPr>
          <w:rFonts w:cs="Arial"/>
          <w:b/>
          <w:bCs/>
          <w:sz w:val="24"/>
          <w:szCs w:val="24"/>
        </w:rPr>
      </w:pPr>
      <w:r w:rsidRPr="00DF54BE">
        <w:rPr>
          <w:rFonts w:cs="Arial"/>
          <w:b/>
          <w:bCs/>
          <w:sz w:val="24"/>
          <w:szCs w:val="24"/>
        </w:rPr>
        <w:lastRenderedPageBreak/>
        <w:t>Doporučená literatura:</w:t>
      </w:r>
    </w:p>
    <w:p w14:paraId="03E60E01" w14:textId="77777777" w:rsidR="00A42610" w:rsidRPr="00DF54BE" w:rsidRDefault="00A42610" w:rsidP="001C3011">
      <w:pPr>
        <w:spacing w:after="0" w:line="276" w:lineRule="auto"/>
        <w:contextualSpacing w:val="0"/>
        <w:rPr>
          <w:rFonts w:cs="Arial"/>
          <w:b/>
          <w:bCs/>
          <w:szCs w:val="20"/>
        </w:rPr>
      </w:pPr>
      <w:r w:rsidRPr="00DF54BE">
        <w:rPr>
          <w:rFonts w:cs="Arial"/>
          <w:b/>
          <w:bCs/>
          <w:szCs w:val="20"/>
        </w:rPr>
        <w:t>Obecná část</w:t>
      </w:r>
    </w:p>
    <w:p w14:paraId="2BB3F025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ALLEN, K. E., MAROTZ, L.R.: </w:t>
      </w:r>
      <w:r w:rsidRPr="00DF54BE">
        <w:rPr>
          <w:rFonts w:cs="Arial"/>
          <w:i/>
          <w:iCs/>
          <w:szCs w:val="20"/>
        </w:rPr>
        <w:t xml:space="preserve">Přehled vývoje dítěte od prenatálního období do 8 let. </w:t>
      </w:r>
      <w:r w:rsidRPr="00DF54BE">
        <w:rPr>
          <w:rFonts w:cs="Arial"/>
          <w:szCs w:val="20"/>
        </w:rPr>
        <w:t>Praha: Portál, 2002.</w:t>
      </w:r>
    </w:p>
    <w:p w14:paraId="31107341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BARTOŇOVÁ, M. </w:t>
      </w:r>
      <w:r w:rsidRPr="00DF54BE">
        <w:rPr>
          <w:rFonts w:cs="Arial"/>
          <w:i/>
          <w:szCs w:val="20"/>
        </w:rPr>
        <w:t>Současné trendy v edukaci dětí a žáků se speciálními vzdělávacími potřebami v České republice</w:t>
      </w:r>
      <w:r w:rsidRPr="00DF54BE">
        <w:rPr>
          <w:rFonts w:cs="Arial"/>
          <w:szCs w:val="20"/>
        </w:rPr>
        <w:t>. Brno: Paido, 2005. ISBN 80-86633-37-3.</w:t>
      </w:r>
    </w:p>
    <w:p w14:paraId="5F225B91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BEDNÁŘ, M. </w:t>
      </w:r>
      <w:r w:rsidRPr="00DF54BE">
        <w:rPr>
          <w:rFonts w:cs="Arial"/>
          <w:i/>
          <w:szCs w:val="20"/>
        </w:rPr>
        <w:t xml:space="preserve">Kvalita v sociálních službách. </w:t>
      </w:r>
      <w:r w:rsidRPr="00DF54BE">
        <w:rPr>
          <w:rFonts w:cs="Arial"/>
          <w:szCs w:val="20"/>
        </w:rPr>
        <w:t>Olomouc: UP, 2013. ISBN 978-80-244-3069-0.</w:t>
      </w:r>
    </w:p>
    <w:p w14:paraId="441FAECB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hd w:val="clear" w:color="auto" w:fill="FFFFFF"/>
        <w:spacing w:after="0" w:line="276" w:lineRule="auto"/>
        <w:ind w:left="284" w:hanging="284"/>
        <w:rPr>
          <w:rFonts w:cs="Arial"/>
          <w:color w:val="25282A"/>
          <w:szCs w:val="20"/>
          <w:lang w:eastAsia="fi-FI"/>
        </w:rPr>
      </w:pPr>
      <w:r w:rsidRPr="00DF54BE">
        <w:rPr>
          <w:rFonts w:cs="Arial"/>
          <w:color w:val="25282A"/>
          <w:szCs w:val="20"/>
        </w:rPr>
        <w:t>BEDNÁŘOVÁ, J.; ŠMARDOVÁ, V. </w:t>
      </w:r>
      <w:r w:rsidRPr="00DF54BE">
        <w:rPr>
          <w:rFonts w:cs="Arial"/>
          <w:i/>
          <w:iCs/>
          <w:color w:val="25282A"/>
          <w:szCs w:val="20"/>
        </w:rPr>
        <w:t>Diagnostika dítěte předškolního věku</w:t>
      </w:r>
      <w:r w:rsidRPr="00DF54BE">
        <w:rPr>
          <w:rFonts w:cs="Arial"/>
          <w:color w:val="25282A"/>
          <w:szCs w:val="20"/>
        </w:rPr>
        <w:t>. Brno: Computer Press. 2007. ISBN 978-80-251-1829-0.</w:t>
      </w:r>
    </w:p>
    <w:p w14:paraId="16443420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BENDOVÁ, P., JEŘÁBKOVÁ, K., RŮŽIČKOVÁ, V.: </w:t>
      </w:r>
      <w:r w:rsidRPr="00DF54BE">
        <w:rPr>
          <w:rFonts w:cs="Arial"/>
          <w:i/>
          <w:iCs/>
          <w:szCs w:val="20"/>
        </w:rPr>
        <w:t>Kompenzační pomůcky pro osoby se specifickými potřebami.</w:t>
      </w:r>
      <w:r w:rsidRPr="00DF54BE">
        <w:rPr>
          <w:rFonts w:cs="Arial"/>
          <w:szCs w:val="20"/>
        </w:rPr>
        <w:t xml:space="preserve"> Olomouc: VUP, 2006.</w:t>
      </w:r>
    </w:p>
    <w:p w14:paraId="2F5B5E66" w14:textId="70D5B795" w:rsidR="00A42610" w:rsidRPr="00DF54BE" w:rsidRDefault="00A42610" w:rsidP="001C3011">
      <w:pPr>
        <w:pStyle w:val="Odstavecseseznamem"/>
        <w:numPr>
          <w:ilvl w:val="0"/>
          <w:numId w:val="9"/>
        </w:numPr>
        <w:shd w:val="clear" w:color="auto" w:fill="FFFFFF"/>
        <w:spacing w:after="0" w:line="276" w:lineRule="auto"/>
        <w:ind w:left="284" w:hanging="284"/>
        <w:rPr>
          <w:rFonts w:cs="Arial"/>
          <w:color w:val="25282A"/>
          <w:szCs w:val="20"/>
          <w:lang w:eastAsia="fi-FI"/>
        </w:rPr>
      </w:pPr>
      <w:r w:rsidRPr="00DF54BE">
        <w:rPr>
          <w:rFonts w:cs="Arial"/>
          <w:color w:val="25282A"/>
          <w:szCs w:val="20"/>
        </w:rPr>
        <w:t>CINLEROVÁ, P.; POKORNÁ, D.; CHALUPOVÁ, E. </w:t>
      </w:r>
      <w:r w:rsidRPr="00DF54BE">
        <w:rPr>
          <w:rFonts w:cs="Arial"/>
          <w:i/>
          <w:iCs/>
          <w:color w:val="25282A"/>
          <w:szCs w:val="20"/>
        </w:rPr>
        <w:t>Diagnostika specifických poruch učení u adolescentů a dospělých osob.</w:t>
      </w:r>
      <w:r w:rsidRPr="00DF54BE">
        <w:rPr>
          <w:rFonts w:cs="Arial"/>
          <w:color w:val="25282A"/>
          <w:szCs w:val="20"/>
        </w:rPr>
        <w:t> Praha: Portál. 2003. ISBN 80-7178-640-3.</w:t>
      </w:r>
    </w:p>
    <w:p w14:paraId="51F0CFDB" w14:textId="6EFF9CD5" w:rsidR="00684189" w:rsidRPr="00DF54BE" w:rsidRDefault="00684189" w:rsidP="001C3011">
      <w:pPr>
        <w:pStyle w:val="Odstavecseseznamem"/>
        <w:numPr>
          <w:ilvl w:val="0"/>
          <w:numId w:val="9"/>
        </w:numPr>
        <w:shd w:val="clear" w:color="auto" w:fill="FFFFFF"/>
        <w:spacing w:after="0" w:line="276" w:lineRule="auto"/>
        <w:ind w:left="284" w:hanging="284"/>
        <w:rPr>
          <w:rFonts w:cs="Arial"/>
          <w:szCs w:val="20"/>
          <w:lang w:eastAsia="fi-FI"/>
        </w:rPr>
      </w:pPr>
      <w:r w:rsidRPr="00DF54BE">
        <w:rPr>
          <w:rFonts w:cs="Arial"/>
          <w:caps/>
          <w:szCs w:val="20"/>
          <w:shd w:val="clear" w:color="auto" w:fill="FFFFFF"/>
        </w:rPr>
        <w:t>Dokoupilová</w:t>
      </w:r>
      <w:r w:rsidRPr="00DF54BE">
        <w:rPr>
          <w:rFonts w:cs="Arial"/>
          <w:szCs w:val="20"/>
          <w:shd w:val="clear" w:color="auto" w:fill="FFFFFF"/>
        </w:rPr>
        <w:t>, I. a kol. </w:t>
      </w:r>
      <w:r w:rsidRPr="00DF54BE">
        <w:rPr>
          <w:rFonts w:cs="Arial"/>
          <w:i/>
          <w:iCs/>
          <w:szCs w:val="20"/>
          <w:shd w:val="clear" w:color="auto" w:fill="FFFFFF"/>
        </w:rPr>
        <w:t>Speciálněpedagogická intervence u dětí v raném věku</w:t>
      </w:r>
      <w:r w:rsidRPr="00DF54BE">
        <w:rPr>
          <w:rFonts w:cs="Arial"/>
          <w:szCs w:val="20"/>
          <w:shd w:val="clear" w:color="auto" w:fill="FFFFFF"/>
        </w:rPr>
        <w:t>. 1. vydání. Olomouc: Univerzita Palackého v Olomouci, 2015. 284 stran. Ostatní odborné publikace. </w:t>
      </w:r>
      <w:r w:rsidRPr="00DF54BE">
        <w:rPr>
          <w:rFonts w:cs="Arial"/>
          <w:szCs w:val="20"/>
        </w:rPr>
        <w:t>ISBN 978-80-244-4432-1</w:t>
      </w:r>
    </w:p>
    <w:p w14:paraId="1F7A6B26" w14:textId="5A789487" w:rsidR="00243F07" w:rsidRPr="00DF54BE" w:rsidRDefault="00243F07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Doležalová</w:t>
      </w:r>
      <w:r w:rsidRPr="00DF54BE">
        <w:rPr>
          <w:rFonts w:cs="Arial"/>
          <w:szCs w:val="20"/>
          <w:shd w:val="clear" w:color="auto" w:fill="FFFFFF"/>
        </w:rPr>
        <w:t>, Lenka a kol. </w:t>
      </w:r>
      <w:r w:rsidRPr="00DF54BE">
        <w:rPr>
          <w:rFonts w:cs="Arial"/>
          <w:i/>
          <w:iCs/>
          <w:szCs w:val="20"/>
          <w:shd w:val="clear" w:color="auto" w:fill="FFFFFF"/>
        </w:rPr>
        <w:t>Inkluze žáků se zdravotním postižením z pohledu lékaře, psychologa a pedagoga: osvětové aktivity na podporu inkluzivního vzdělávání</w:t>
      </w:r>
      <w:r w:rsidRPr="00DF54BE">
        <w:rPr>
          <w:rFonts w:cs="Arial"/>
          <w:szCs w:val="20"/>
          <w:shd w:val="clear" w:color="auto" w:fill="FFFFFF"/>
        </w:rPr>
        <w:t>. 1. vydání. Brno: Masarykova univerzita, 2020. 138 stran. </w:t>
      </w:r>
      <w:r w:rsidRPr="00DF54BE">
        <w:rPr>
          <w:rFonts w:cs="Arial"/>
          <w:szCs w:val="20"/>
        </w:rPr>
        <w:t>ISBN 978-80-210-9596-0</w:t>
      </w:r>
    </w:p>
    <w:p w14:paraId="5F412FF1" w14:textId="30F41946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DRYDEN, W.  </w:t>
      </w:r>
      <w:r w:rsidRPr="00DF54BE">
        <w:rPr>
          <w:rFonts w:cs="Arial"/>
          <w:i/>
          <w:szCs w:val="20"/>
        </w:rPr>
        <w:t>Poradenství</w:t>
      </w:r>
      <w:r w:rsidRPr="00DF54BE">
        <w:rPr>
          <w:rFonts w:cs="Arial"/>
          <w:szCs w:val="20"/>
        </w:rPr>
        <w:t>. Praha:</w:t>
      </w:r>
      <w:r w:rsidR="00CE1219" w:rsidRPr="00DF54BE">
        <w:rPr>
          <w:rFonts w:cs="Arial"/>
          <w:szCs w:val="20"/>
        </w:rPr>
        <w:t xml:space="preserve"> </w:t>
      </w:r>
      <w:r w:rsidRPr="00DF54BE">
        <w:rPr>
          <w:rFonts w:cs="Arial"/>
          <w:szCs w:val="20"/>
        </w:rPr>
        <w:t>Portál, 2008. ISBN 978-80-7367-371-0.</w:t>
      </w:r>
    </w:p>
    <w:p w14:paraId="39E13C8D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adjustRightInd w:val="0"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</w:rPr>
        <w:t xml:space="preserve">Hadj Moussová, Z. </w:t>
      </w:r>
      <w:r w:rsidRPr="00DF54BE">
        <w:rPr>
          <w:rFonts w:cs="Arial"/>
          <w:i/>
          <w:szCs w:val="20"/>
        </w:rPr>
        <w:t xml:space="preserve">Úvod do speciálního poradenství. </w:t>
      </w:r>
      <w:r w:rsidRPr="00DF54BE">
        <w:rPr>
          <w:rFonts w:cs="Arial"/>
          <w:szCs w:val="20"/>
        </w:rPr>
        <w:t>Liberec: Technická univerzita v Liberci, 2002. ISBN 80-7083-659-8.</w:t>
      </w:r>
    </w:p>
    <w:p w14:paraId="10DCCEC8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</w:rPr>
        <w:t xml:space="preserve">Hadj Moussová, Z. </w:t>
      </w:r>
      <w:r w:rsidRPr="00DF54BE">
        <w:rPr>
          <w:rFonts w:cs="Arial"/>
          <w:i/>
          <w:szCs w:val="20"/>
        </w:rPr>
        <w:t xml:space="preserve">Pedagogicko-psychologické poradenství III. Intervence. </w:t>
      </w:r>
      <w:r w:rsidRPr="00DF54BE">
        <w:rPr>
          <w:rFonts w:cs="Arial"/>
          <w:szCs w:val="20"/>
        </w:rPr>
        <w:t>Praha: Univerzita Karlova, 2004. ISBN 80-7290-146-X.</w:t>
      </w:r>
    </w:p>
    <w:p w14:paraId="01F5952B" w14:textId="75CEA3CD" w:rsidR="00A42610" w:rsidRPr="00DF54BE" w:rsidRDefault="00A42610" w:rsidP="001C3011">
      <w:pPr>
        <w:pStyle w:val="Odstavecseseznamem"/>
        <w:numPr>
          <w:ilvl w:val="0"/>
          <w:numId w:val="9"/>
        </w:numPr>
        <w:shd w:val="clear" w:color="auto" w:fill="FFFFFF"/>
        <w:spacing w:after="0" w:line="276" w:lineRule="auto"/>
        <w:ind w:left="284" w:hanging="284"/>
        <w:rPr>
          <w:rFonts w:cs="Arial"/>
          <w:color w:val="25282A"/>
          <w:szCs w:val="20"/>
          <w:lang w:eastAsia="fi-FI"/>
        </w:rPr>
      </w:pPr>
      <w:r w:rsidRPr="00DF54BE">
        <w:rPr>
          <w:rFonts w:cs="Arial"/>
          <w:color w:val="25282A"/>
          <w:szCs w:val="20"/>
        </w:rPr>
        <w:t xml:space="preserve">HANÁK, P. a kol. Diagnostika a edukace dětí a žáků s těžkým zdravotním postižením. Praha: IPPPČR. </w:t>
      </w:r>
      <w:r w:rsidR="00CE1219" w:rsidRPr="00DF54BE">
        <w:rPr>
          <w:rFonts w:cs="Arial"/>
          <w:color w:val="25282A"/>
          <w:szCs w:val="20"/>
        </w:rPr>
        <w:t xml:space="preserve">2005. </w:t>
      </w:r>
      <w:r w:rsidRPr="00DF54BE">
        <w:rPr>
          <w:rFonts w:cs="Arial"/>
          <w:color w:val="25282A"/>
          <w:szCs w:val="20"/>
        </w:rPr>
        <w:t>ISBN 80-86856-10-0.</w:t>
      </w:r>
    </w:p>
    <w:p w14:paraId="4568432D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CHVÁTALOVÁ, H.: </w:t>
      </w:r>
      <w:r w:rsidRPr="00DF54BE">
        <w:rPr>
          <w:rFonts w:cs="Arial"/>
          <w:i/>
          <w:iCs/>
          <w:szCs w:val="20"/>
        </w:rPr>
        <w:t xml:space="preserve">Jak se žije dětem s postižením. </w:t>
      </w:r>
      <w:r w:rsidRPr="00DF54BE">
        <w:rPr>
          <w:rFonts w:cs="Arial"/>
          <w:szCs w:val="20"/>
        </w:rPr>
        <w:t>Praha: Portál, 2001.</w:t>
      </w:r>
    </w:p>
    <w:p w14:paraId="4BE5E3CD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JANKOVSKÝ, J.: </w:t>
      </w:r>
      <w:r w:rsidRPr="00DF54BE">
        <w:rPr>
          <w:rFonts w:cs="Arial"/>
          <w:i/>
          <w:iCs/>
          <w:szCs w:val="20"/>
        </w:rPr>
        <w:t>Etika pro pomáhající profese.</w:t>
      </w:r>
      <w:r w:rsidRPr="00DF54BE">
        <w:rPr>
          <w:rFonts w:cs="Arial"/>
          <w:szCs w:val="20"/>
        </w:rPr>
        <w:t xml:space="preserve"> Praha: Triton, 2003.</w:t>
      </w:r>
    </w:p>
    <w:p w14:paraId="4D6100C5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JANOVCOVÁ, Z.: </w:t>
      </w:r>
      <w:r w:rsidRPr="00DF54BE">
        <w:rPr>
          <w:rFonts w:cs="Arial"/>
          <w:i/>
          <w:iCs/>
          <w:szCs w:val="20"/>
        </w:rPr>
        <w:t xml:space="preserve">Alternativní a augmentativní komunikace. </w:t>
      </w:r>
      <w:r w:rsidRPr="00DF54BE">
        <w:rPr>
          <w:rFonts w:cs="Arial"/>
          <w:szCs w:val="20"/>
        </w:rPr>
        <w:t>Brno: PdF MU, 2003</w:t>
      </w:r>
    </w:p>
    <w:p w14:paraId="1D67627B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JEŘÁBKOVÁ, K. a kol. </w:t>
      </w:r>
      <w:r w:rsidRPr="00DF54BE">
        <w:rPr>
          <w:rFonts w:cs="Arial"/>
          <w:i/>
          <w:szCs w:val="20"/>
        </w:rPr>
        <w:t>Komplexní péče o jedince s postižením či znevýhodněním</w:t>
      </w:r>
      <w:r w:rsidRPr="00DF54BE">
        <w:rPr>
          <w:rFonts w:cs="Arial"/>
          <w:szCs w:val="20"/>
        </w:rPr>
        <w:t>. Olomouc: UP, 2013. ISBN 978-80-244-3733-0 (brož.).</w:t>
      </w:r>
    </w:p>
    <w:p w14:paraId="2239C527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JEŘÁBKOVÁ, K. a kol. </w:t>
      </w:r>
      <w:r w:rsidRPr="00DF54BE">
        <w:rPr>
          <w:rFonts w:cs="Arial"/>
          <w:i/>
          <w:szCs w:val="20"/>
        </w:rPr>
        <w:t xml:space="preserve">Teoretické základy speciální pedagogiky pro speciální pedagogy. </w:t>
      </w:r>
      <w:r w:rsidRPr="00DF54BE">
        <w:rPr>
          <w:rFonts w:cs="Arial"/>
          <w:szCs w:val="20"/>
        </w:rPr>
        <w:t>Olomouc: UP, 2013. ISBN 978-80-244-3734-7 (brož.).</w:t>
      </w:r>
    </w:p>
    <w:p w14:paraId="1D4D330D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JEŘÁBKOVÁ, K. a kol. </w:t>
      </w:r>
      <w:r w:rsidRPr="00DF54BE">
        <w:rPr>
          <w:rFonts w:cs="Arial"/>
          <w:i/>
          <w:szCs w:val="20"/>
        </w:rPr>
        <w:t>Úvod do speciální pedagogiky</w:t>
      </w:r>
      <w:r w:rsidRPr="00DF54BE">
        <w:rPr>
          <w:rFonts w:cs="Arial"/>
          <w:szCs w:val="20"/>
        </w:rPr>
        <w:t>. Olomouc: UP, 2013. ISBN 978-80-244-3731-6 (brož.).</w:t>
      </w:r>
    </w:p>
    <w:p w14:paraId="35AC30F2" w14:textId="330DD08E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JEŘÁBKOVÁ, K. a kol. </w:t>
      </w:r>
      <w:r w:rsidRPr="00DF54BE">
        <w:rPr>
          <w:rFonts w:cs="Arial"/>
          <w:i/>
          <w:szCs w:val="20"/>
        </w:rPr>
        <w:t>Lidé s postižením – historické aspekty.</w:t>
      </w:r>
      <w:r w:rsidRPr="00DF54BE">
        <w:rPr>
          <w:rFonts w:cs="Arial"/>
          <w:szCs w:val="20"/>
        </w:rPr>
        <w:t xml:space="preserve"> Olomouc: UP, 2013. ISBN978-80-2443-602-9.</w:t>
      </w:r>
    </w:p>
    <w:p w14:paraId="3406B120" w14:textId="653992D8" w:rsidR="00D965F2" w:rsidRPr="00DF54BE" w:rsidRDefault="00D965F2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Klugerová</w:t>
      </w:r>
      <w:r w:rsidRPr="00DF54BE">
        <w:rPr>
          <w:rFonts w:cs="Arial"/>
          <w:szCs w:val="20"/>
          <w:shd w:val="clear" w:color="auto" w:fill="FFFFFF"/>
        </w:rPr>
        <w:t>, J. a kol. </w:t>
      </w:r>
      <w:r w:rsidRPr="00DF54BE">
        <w:rPr>
          <w:rFonts w:cs="Arial"/>
          <w:i/>
          <w:iCs/>
          <w:szCs w:val="20"/>
          <w:shd w:val="clear" w:color="auto" w:fill="FFFFFF"/>
        </w:rPr>
        <w:t>Komunikace v teorii a praxi speciální pedagogiky</w:t>
      </w:r>
      <w:r w:rsidRPr="00DF54BE">
        <w:rPr>
          <w:rFonts w:cs="Arial"/>
          <w:szCs w:val="20"/>
          <w:shd w:val="clear" w:color="auto" w:fill="FFFFFF"/>
        </w:rPr>
        <w:t>. Vydání I. Praha: Univerzita Jana Amose Komenského, 2017. 138 stran. </w:t>
      </w:r>
      <w:r w:rsidRPr="00DF54BE">
        <w:rPr>
          <w:rFonts w:cs="Arial"/>
          <w:szCs w:val="20"/>
        </w:rPr>
        <w:t>ISBN 978-80-7452-128-7</w:t>
      </w:r>
    </w:p>
    <w:p w14:paraId="3EA4BCC5" w14:textId="77777777" w:rsidR="005B7778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KOPŘIVA, J. </w:t>
      </w:r>
      <w:r w:rsidRPr="00DF54BE">
        <w:rPr>
          <w:rFonts w:cs="Arial"/>
          <w:i/>
          <w:szCs w:val="20"/>
        </w:rPr>
        <w:t>Lidský vztah jako součást profese.</w:t>
      </w:r>
      <w:r w:rsidRPr="00DF54BE">
        <w:rPr>
          <w:rFonts w:cs="Arial"/>
          <w:szCs w:val="20"/>
        </w:rPr>
        <w:t xml:space="preserve"> Praha: Portál, 2006. ISBN 80-7367-181-6.</w:t>
      </w:r>
    </w:p>
    <w:p w14:paraId="094B13DA" w14:textId="3761D13C" w:rsidR="005B7778" w:rsidRPr="00DF54BE" w:rsidRDefault="005B7778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eastAsia="Times New Roman" w:cs="Arial"/>
          <w:caps/>
          <w:szCs w:val="20"/>
          <w:lang w:eastAsia="cs-CZ"/>
        </w:rPr>
        <w:t>Kroupová</w:t>
      </w:r>
      <w:r w:rsidRPr="00DF54BE">
        <w:rPr>
          <w:rFonts w:eastAsia="Times New Roman" w:cs="Arial"/>
          <w:szCs w:val="20"/>
          <w:lang w:eastAsia="cs-CZ"/>
        </w:rPr>
        <w:t>, Kateřina a kol. </w:t>
      </w:r>
      <w:r w:rsidRPr="00DF54BE">
        <w:rPr>
          <w:rFonts w:eastAsia="Times New Roman" w:cs="Arial"/>
          <w:i/>
          <w:iCs/>
          <w:szCs w:val="20"/>
          <w:lang w:eastAsia="cs-CZ"/>
        </w:rPr>
        <w:t>Slovník speciálněpedagogické terminologie: vybrané pojmy</w:t>
      </w:r>
      <w:r w:rsidRPr="00DF54BE">
        <w:rPr>
          <w:rFonts w:eastAsia="Times New Roman" w:cs="Arial"/>
          <w:szCs w:val="20"/>
          <w:lang w:eastAsia="cs-CZ"/>
        </w:rPr>
        <w:t>. Vydání 1. Praha: Grada, 2016. 326 stran. Pedagogika. ISBN 978-80-247-5264-8.</w:t>
      </w:r>
    </w:p>
    <w:p w14:paraId="516B5E17" w14:textId="62D8F9F1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LECHTA, V. </w:t>
      </w:r>
      <w:r w:rsidRPr="00DF54BE">
        <w:rPr>
          <w:rFonts w:cs="Arial"/>
          <w:i/>
          <w:szCs w:val="20"/>
        </w:rPr>
        <w:t xml:space="preserve">Základy inkluzívní pedagogiky. </w:t>
      </w:r>
      <w:r w:rsidRPr="00DF54BE">
        <w:rPr>
          <w:rFonts w:cs="Arial"/>
          <w:szCs w:val="20"/>
        </w:rPr>
        <w:t xml:space="preserve"> Praha: Portál, 2010. ISBN 978-80-7367-679-7.</w:t>
      </w:r>
    </w:p>
    <w:p w14:paraId="1F0573D8" w14:textId="3CA66E9C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LUDÍKOVÁ a kol. </w:t>
      </w:r>
      <w:r w:rsidRPr="00DF54BE">
        <w:rPr>
          <w:rFonts w:cs="Arial"/>
          <w:i/>
          <w:szCs w:val="20"/>
        </w:rPr>
        <w:t xml:space="preserve">Poradenství pro osoby se speciálními vzdělávacími potřebami. </w:t>
      </w:r>
      <w:r w:rsidRPr="00DF54BE">
        <w:rPr>
          <w:rFonts w:cs="Arial"/>
          <w:szCs w:val="20"/>
        </w:rPr>
        <w:t>Olomouc: Univerzita Palackého v Olomouci.</w:t>
      </w:r>
      <w:r w:rsidR="00CE1219" w:rsidRPr="00DF54BE">
        <w:rPr>
          <w:rFonts w:cs="Arial"/>
          <w:szCs w:val="20"/>
        </w:rPr>
        <w:t xml:space="preserve"> 2012.</w:t>
      </w:r>
    </w:p>
    <w:p w14:paraId="57EE37DA" w14:textId="0EF8B0D6" w:rsidR="00BF7F0B" w:rsidRPr="00DF54BE" w:rsidRDefault="00BF7F0B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lastRenderedPageBreak/>
        <w:t>Ludíková</w:t>
      </w:r>
      <w:r w:rsidRPr="00DF54BE">
        <w:rPr>
          <w:rFonts w:cs="Arial"/>
          <w:szCs w:val="20"/>
          <w:shd w:val="clear" w:color="auto" w:fill="FFFFFF"/>
        </w:rPr>
        <w:t>, L. a kol. </w:t>
      </w:r>
      <w:r w:rsidRPr="00DF54BE">
        <w:rPr>
          <w:rFonts w:cs="Arial"/>
          <w:i/>
          <w:iCs/>
          <w:szCs w:val="20"/>
          <w:shd w:val="clear" w:color="auto" w:fill="FFFFFF"/>
        </w:rPr>
        <w:t>Problematika kvality života osob se speciálními potřebami</w:t>
      </w:r>
      <w:r w:rsidRPr="00DF54BE">
        <w:rPr>
          <w:rFonts w:cs="Arial"/>
          <w:szCs w:val="20"/>
          <w:shd w:val="clear" w:color="auto" w:fill="FFFFFF"/>
        </w:rPr>
        <w:t>. 1. vydání. Olomouc: Univerzita Palackého v Olomouci, 2017. 158 stran. Monografie. </w:t>
      </w:r>
      <w:r w:rsidRPr="00DF54BE">
        <w:rPr>
          <w:rFonts w:cs="Arial"/>
          <w:szCs w:val="20"/>
        </w:rPr>
        <w:t>ISBN 978-80-244-5270-8</w:t>
      </w:r>
    </w:p>
    <w:p w14:paraId="5DC539BA" w14:textId="34F8994F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MATĚJČEK, Z. </w:t>
      </w:r>
      <w:r w:rsidRPr="00DF54BE">
        <w:rPr>
          <w:rFonts w:cs="Arial"/>
          <w:i/>
          <w:szCs w:val="20"/>
        </w:rPr>
        <w:t xml:space="preserve">Dítě a rodina v psychologickém poradenství. </w:t>
      </w:r>
      <w:r w:rsidRPr="00DF54BE">
        <w:rPr>
          <w:rFonts w:cs="Arial"/>
          <w:szCs w:val="20"/>
        </w:rPr>
        <w:t xml:space="preserve"> Praha: SPN, 1992. ISBN 80-04-25236-2.</w:t>
      </w:r>
    </w:p>
    <w:p w14:paraId="401E47C9" w14:textId="679865AF" w:rsidR="00A21490" w:rsidRPr="00DF54BE" w:rsidRDefault="00A2149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Michalík</w:t>
      </w:r>
      <w:r w:rsidRPr="00DF54BE">
        <w:rPr>
          <w:rFonts w:cs="Arial"/>
          <w:szCs w:val="20"/>
          <w:shd w:val="clear" w:color="auto" w:fill="FFFFFF"/>
        </w:rPr>
        <w:t>, J. a kol. </w:t>
      </w:r>
      <w:r w:rsidRPr="00DF54BE">
        <w:rPr>
          <w:rFonts w:cs="Arial"/>
          <w:i/>
          <w:iCs/>
          <w:szCs w:val="20"/>
          <w:shd w:val="clear" w:color="auto" w:fill="FFFFFF"/>
        </w:rPr>
        <w:t>Kvalita života osob pečujících a osob se zdravotním postižením: výzkumná šetření 2018</w:t>
      </w:r>
      <w:r w:rsidRPr="00DF54BE">
        <w:rPr>
          <w:rFonts w:cs="Arial"/>
          <w:szCs w:val="20"/>
          <w:shd w:val="clear" w:color="auto" w:fill="FFFFFF"/>
        </w:rPr>
        <w:t>. 1. vydání. Olomouc: Univerzita Palackého v Olomouci, 2018. 144 stran. Odborná publikace. </w:t>
      </w:r>
      <w:r w:rsidRPr="00DF54BE">
        <w:rPr>
          <w:rFonts w:cs="Arial"/>
          <w:szCs w:val="20"/>
        </w:rPr>
        <w:t>ISBN 978-80-244-5471-9 </w:t>
      </w:r>
    </w:p>
    <w:p w14:paraId="1E092550" w14:textId="44E0831E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MICHALÍK, J. </w:t>
      </w:r>
      <w:r w:rsidRPr="00DF54BE">
        <w:rPr>
          <w:rFonts w:cs="Arial"/>
          <w:i/>
          <w:iCs/>
          <w:szCs w:val="20"/>
        </w:rPr>
        <w:t>Právo a etika v péči o nemocné a postižené (nad zákonem o sociálních službách).</w:t>
      </w:r>
      <w:r w:rsidRPr="00DF54BE">
        <w:rPr>
          <w:rFonts w:cs="Arial"/>
          <w:szCs w:val="20"/>
        </w:rPr>
        <w:t xml:space="preserve"> Moravskoslezský kruh,o.s., 2007</w:t>
      </w:r>
      <w:r w:rsidR="00CE1219" w:rsidRPr="00DF54BE">
        <w:rPr>
          <w:rFonts w:cs="Arial"/>
          <w:szCs w:val="20"/>
        </w:rPr>
        <w:t>.</w:t>
      </w:r>
    </w:p>
    <w:p w14:paraId="657BD59F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MICHALÍK, J. </w:t>
      </w:r>
      <w:r w:rsidRPr="00DF54BE">
        <w:rPr>
          <w:rFonts w:cs="Arial"/>
          <w:i/>
          <w:szCs w:val="20"/>
        </w:rPr>
        <w:t xml:space="preserve">Rodina pečující o člena se zdravotním postižením – kvalita života. </w:t>
      </w:r>
      <w:r w:rsidRPr="00DF54BE">
        <w:rPr>
          <w:rFonts w:cs="Arial"/>
          <w:szCs w:val="20"/>
        </w:rPr>
        <w:t xml:space="preserve"> Olomouc: UP, 2013. ISBN 978-80-244-3643-2.</w:t>
      </w:r>
    </w:p>
    <w:p w14:paraId="5ABF30EB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MICHALÍK, J. </w:t>
      </w:r>
      <w:r w:rsidRPr="00DF54BE">
        <w:rPr>
          <w:rFonts w:cs="Arial"/>
          <w:i/>
          <w:szCs w:val="20"/>
        </w:rPr>
        <w:t xml:space="preserve">Právo, společnost a zdravotně postižení. </w:t>
      </w:r>
      <w:r w:rsidRPr="00DF54BE">
        <w:rPr>
          <w:rFonts w:cs="Arial"/>
          <w:szCs w:val="20"/>
        </w:rPr>
        <w:t>Olomouc: UP, 2013. ISBN 978-80-244-3533-6.</w:t>
      </w:r>
    </w:p>
    <w:p w14:paraId="73C48062" w14:textId="27A5ACF1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MICHALÍK, J. </w:t>
      </w:r>
      <w:r w:rsidRPr="00DF54BE">
        <w:rPr>
          <w:rFonts w:cs="Arial"/>
          <w:i/>
          <w:szCs w:val="20"/>
        </w:rPr>
        <w:t xml:space="preserve">Vybrané kapitoly z práva pro speciální pedagogy. </w:t>
      </w:r>
      <w:r w:rsidRPr="00DF54BE">
        <w:rPr>
          <w:rFonts w:cs="Arial"/>
          <w:szCs w:val="20"/>
        </w:rPr>
        <w:t>Olomouc: UP, 2013. ISBN 978-80-244-3620-3.</w:t>
      </w:r>
    </w:p>
    <w:p w14:paraId="19E85F03" w14:textId="2CA05F6F" w:rsidR="005B7778" w:rsidRPr="00DF54BE" w:rsidRDefault="005B7778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Müller</w:t>
      </w:r>
      <w:r w:rsidRPr="00DF54BE">
        <w:rPr>
          <w:rFonts w:cs="Arial"/>
          <w:szCs w:val="20"/>
          <w:shd w:val="clear" w:color="auto" w:fill="FFFFFF"/>
        </w:rPr>
        <w:t>, Oldřich a kol. </w:t>
      </w:r>
      <w:r w:rsidRPr="00DF54BE">
        <w:rPr>
          <w:rFonts w:cs="Arial"/>
          <w:i/>
          <w:iCs/>
          <w:szCs w:val="20"/>
          <w:shd w:val="clear" w:color="auto" w:fill="FFFFFF"/>
        </w:rPr>
        <w:t>Terapie ve speciální pedagogice</w:t>
      </w:r>
      <w:r w:rsidRPr="00DF54BE">
        <w:rPr>
          <w:rFonts w:cs="Arial"/>
          <w:szCs w:val="20"/>
          <w:shd w:val="clear" w:color="auto" w:fill="FFFFFF"/>
        </w:rPr>
        <w:t>. 2., přepracované vydání. Praha: Grada, 2023. 508 stran. Pedagogika. </w:t>
      </w:r>
      <w:r w:rsidRPr="00DF54BE">
        <w:rPr>
          <w:rFonts w:cs="Arial"/>
          <w:szCs w:val="20"/>
        </w:rPr>
        <w:t>ISBN 978-80-247-4172-7 </w:t>
      </w:r>
    </w:p>
    <w:p w14:paraId="01335F4D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</w:rPr>
        <w:t>Novosad, L</w:t>
      </w:r>
      <w:r w:rsidRPr="00DF54BE">
        <w:rPr>
          <w:rFonts w:cs="Arial"/>
          <w:szCs w:val="20"/>
        </w:rPr>
        <w:t xml:space="preserve">. </w:t>
      </w:r>
      <w:r w:rsidRPr="00DF54BE">
        <w:rPr>
          <w:rFonts w:cs="Arial"/>
          <w:i/>
          <w:szCs w:val="20"/>
        </w:rPr>
        <w:t>Základy speciálního poradenství</w:t>
      </w:r>
      <w:r w:rsidRPr="00DF54BE">
        <w:rPr>
          <w:rFonts w:cs="Arial"/>
          <w:szCs w:val="20"/>
        </w:rPr>
        <w:t>. 2. vydání. Praha: Portál, 2006. ISBN 80-7367-174-3.</w:t>
      </w:r>
    </w:p>
    <w:p w14:paraId="2ADBAE9E" w14:textId="6F7925EF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OPATŘILOVÁ</w:t>
      </w:r>
      <w:r w:rsidR="00B90224" w:rsidRPr="00DF54BE">
        <w:rPr>
          <w:rFonts w:cs="Arial"/>
          <w:szCs w:val="20"/>
        </w:rPr>
        <w:t>, D.</w:t>
      </w:r>
      <w:r w:rsidRPr="00DF54BE">
        <w:rPr>
          <w:rFonts w:cs="Arial"/>
          <w:szCs w:val="20"/>
        </w:rPr>
        <w:t xml:space="preserve"> </w:t>
      </w:r>
      <w:r w:rsidRPr="00DF54BE">
        <w:rPr>
          <w:rFonts w:cs="Arial"/>
          <w:i/>
          <w:szCs w:val="20"/>
        </w:rPr>
        <w:t>Pedagogicko psychologické poradenství a intervence v raném a předškolním věku.</w:t>
      </w:r>
      <w:r w:rsidRPr="00DF54BE">
        <w:rPr>
          <w:rFonts w:cs="Arial"/>
          <w:szCs w:val="20"/>
        </w:rPr>
        <w:t xml:space="preserve"> 2006.</w:t>
      </w:r>
    </w:p>
    <w:p w14:paraId="15B13DE9" w14:textId="5A48EA69" w:rsidR="00693127" w:rsidRPr="00DF54BE" w:rsidRDefault="00693127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Opatřilová</w:t>
      </w:r>
      <w:r w:rsidRPr="00DF54BE">
        <w:rPr>
          <w:rFonts w:cs="Arial"/>
          <w:szCs w:val="20"/>
          <w:shd w:val="clear" w:color="auto" w:fill="FFFFFF"/>
        </w:rPr>
        <w:t>, Dagmar a </w:t>
      </w:r>
      <w:r w:rsidRPr="00DF54BE">
        <w:rPr>
          <w:rFonts w:cs="Arial"/>
          <w:caps/>
          <w:szCs w:val="20"/>
          <w:shd w:val="clear" w:color="auto" w:fill="FFFFFF"/>
        </w:rPr>
        <w:t>Procházková</w:t>
      </w:r>
      <w:r w:rsidRPr="00DF54BE">
        <w:rPr>
          <w:rFonts w:cs="Arial"/>
          <w:szCs w:val="20"/>
          <w:shd w:val="clear" w:color="auto" w:fill="FFFFFF"/>
        </w:rPr>
        <w:t>, Lucie. </w:t>
      </w:r>
      <w:r w:rsidRPr="00DF54BE">
        <w:rPr>
          <w:rFonts w:cs="Arial"/>
          <w:i/>
          <w:iCs/>
          <w:szCs w:val="20"/>
          <w:shd w:val="clear" w:color="auto" w:fill="FFFFFF"/>
        </w:rPr>
        <w:t>Předprofesní a profesní příprava jedinců se zdravotním postižením</w:t>
      </w:r>
      <w:r w:rsidRPr="00DF54BE">
        <w:rPr>
          <w:rFonts w:cs="Arial"/>
          <w:szCs w:val="20"/>
          <w:shd w:val="clear" w:color="auto" w:fill="FFFFFF"/>
        </w:rPr>
        <w:t>. 1. vyd. Brno: Masarykova univerzita, 2011. 159 s. </w:t>
      </w:r>
      <w:r w:rsidRPr="00DF54BE">
        <w:rPr>
          <w:rFonts w:cs="Arial"/>
          <w:szCs w:val="20"/>
        </w:rPr>
        <w:t>ISBN 978-80-210-5536-0</w:t>
      </w:r>
    </w:p>
    <w:p w14:paraId="6A7822F0" w14:textId="5D7DBE25" w:rsidR="00B90224" w:rsidRPr="00DF54BE" w:rsidRDefault="00B90224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Opatřilová</w:t>
      </w:r>
      <w:r w:rsidRPr="00DF54BE">
        <w:rPr>
          <w:rFonts w:cs="Arial"/>
          <w:szCs w:val="20"/>
          <w:shd w:val="clear" w:color="auto" w:fill="FFFFFF"/>
        </w:rPr>
        <w:t>, Dagmar a kol. </w:t>
      </w:r>
      <w:r w:rsidRPr="00DF54BE">
        <w:rPr>
          <w:rFonts w:cs="Arial"/>
          <w:i/>
          <w:iCs/>
          <w:szCs w:val="20"/>
          <w:shd w:val="clear" w:color="auto" w:fill="FFFFFF"/>
        </w:rPr>
        <w:t>Žáci se zdravotním postižením a zdravotním znevýhodněním v základních školách = Students with disabilities and health disadvantages in primary schools</w:t>
      </w:r>
      <w:r w:rsidRPr="00DF54BE">
        <w:rPr>
          <w:rFonts w:cs="Arial"/>
          <w:szCs w:val="20"/>
          <w:shd w:val="clear" w:color="auto" w:fill="FFFFFF"/>
        </w:rPr>
        <w:t>. 1. vydání. Brno: Masarykova univerzita, 2013. 159 stran. </w:t>
      </w:r>
      <w:r w:rsidRPr="00DF54BE">
        <w:rPr>
          <w:rFonts w:cs="Arial"/>
          <w:szCs w:val="20"/>
        </w:rPr>
        <w:t>ISBN 978-80-210-6304-4</w:t>
      </w:r>
    </w:p>
    <w:p w14:paraId="0DBC65EB" w14:textId="00EE9471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right="-2" w:hanging="284"/>
        <w:rPr>
          <w:rFonts w:cs="Arial"/>
          <w:szCs w:val="20"/>
        </w:rPr>
      </w:pPr>
      <w:r w:rsidRPr="00DF54BE">
        <w:rPr>
          <w:rFonts w:cs="Arial"/>
          <w:szCs w:val="20"/>
        </w:rPr>
        <w:t>PŘINOSILOVÁ</w:t>
      </w:r>
      <w:r w:rsidR="00CE1219" w:rsidRPr="00DF54BE">
        <w:rPr>
          <w:rFonts w:cs="Arial"/>
          <w:szCs w:val="20"/>
        </w:rPr>
        <w:t>,</w:t>
      </w:r>
      <w:r w:rsidRPr="00DF54BE">
        <w:rPr>
          <w:rFonts w:cs="Arial"/>
          <w:szCs w:val="20"/>
        </w:rPr>
        <w:t xml:space="preserve"> D</w:t>
      </w:r>
      <w:r w:rsidR="00CE1219" w:rsidRPr="00DF54BE">
        <w:rPr>
          <w:rFonts w:cs="Arial"/>
          <w:szCs w:val="20"/>
        </w:rPr>
        <w:t>.</w:t>
      </w:r>
      <w:r w:rsidRPr="00DF54BE">
        <w:rPr>
          <w:rFonts w:cs="Arial"/>
          <w:szCs w:val="20"/>
        </w:rPr>
        <w:t xml:space="preserve">, </w:t>
      </w:r>
      <w:r w:rsidRPr="00DF54BE">
        <w:rPr>
          <w:rFonts w:cs="Arial"/>
          <w:i/>
          <w:szCs w:val="20"/>
        </w:rPr>
        <w:t xml:space="preserve">Diagnostika ve speciální pedagogice; </w:t>
      </w:r>
      <w:r w:rsidRPr="00DF54BE">
        <w:rPr>
          <w:rFonts w:cs="Arial"/>
          <w:szCs w:val="20"/>
        </w:rPr>
        <w:t>Brno: Paido, 2007</w:t>
      </w:r>
      <w:r w:rsidR="00CE1219" w:rsidRPr="00DF54BE">
        <w:rPr>
          <w:rFonts w:cs="Arial"/>
          <w:szCs w:val="20"/>
        </w:rPr>
        <w:t>.</w:t>
      </w:r>
      <w:r w:rsidRPr="00DF54BE">
        <w:rPr>
          <w:rFonts w:cs="Arial"/>
          <w:szCs w:val="20"/>
        </w:rPr>
        <w:t xml:space="preserve"> ISBN 978-80-7315-157-7</w:t>
      </w:r>
    </w:p>
    <w:p w14:paraId="5531E9F5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hd w:val="clear" w:color="auto" w:fill="FFFFFF"/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PUGNEROVÁ, M., KONEČNÝ, J. </w:t>
      </w:r>
      <w:r w:rsidRPr="00DF54BE">
        <w:rPr>
          <w:rFonts w:cs="Arial"/>
          <w:i/>
          <w:szCs w:val="20"/>
        </w:rPr>
        <w:t xml:space="preserve">Patopsychologie se zaměřením na psychologii handicapu. </w:t>
      </w:r>
      <w:r w:rsidRPr="00DF54BE">
        <w:rPr>
          <w:rFonts w:cs="Arial"/>
          <w:szCs w:val="20"/>
        </w:rPr>
        <w:t>Olomouc: UP, 2013. ISBN 978-80-244-3058-4.</w:t>
      </w:r>
    </w:p>
    <w:p w14:paraId="6C618A06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iCs/>
          <w:szCs w:val="20"/>
        </w:rPr>
        <w:t xml:space="preserve">RENOTIÉROVÁ, M. – LUDÍKOVÁ, L. </w:t>
      </w:r>
      <w:r w:rsidRPr="00DF54BE">
        <w:rPr>
          <w:rFonts w:cs="Arial"/>
          <w:i/>
          <w:iCs/>
          <w:szCs w:val="20"/>
        </w:rPr>
        <w:t>Speciální pedagogika</w:t>
      </w:r>
      <w:r w:rsidRPr="00DF54BE">
        <w:rPr>
          <w:rFonts w:cs="Arial"/>
          <w:iCs/>
          <w:szCs w:val="20"/>
        </w:rPr>
        <w:t>. Olomouc: UP, 2006.</w:t>
      </w:r>
    </w:p>
    <w:p w14:paraId="272B67CB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hd w:val="clear" w:color="auto" w:fill="FFFFFF"/>
        <w:spacing w:after="0" w:line="276" w:lineRule="auto"/>
        <w:ind w:left="284" w:hanging="284"/>
        <w:rPr>
          <w:rFonts w:cs="Arial"/>
          <w:color w:val="25282A"/>
          <w:szCs w:val="20"/>
          <w:lang w:eastAsia="fi-FI"/>
        </w:rPr>
      </w:pPr>
      <w:r w:rsidRPr="00DF54BE">
        <w:rPr>
          <w:rFonts w:cs="Arial"/>
          <w:color w:val="25282A"/>
          <w:szCs w:val="20"/>
        </w:rPr>
        <w:t>SROKOVÁ, E.; VAVROŠOVÁ, D. </w:t>
      </w:r>
      <w:r w:rsidRPr="00DF54BE">
        <w:rPr>
          <w:rFonts w:cs="Arial"/>
          <w:i/>
          <w:iCs/>
          <w:color w:val="25282A"/>
          <w:szCs w:val="20"/>
        </w:rPr>
        <w:t>Speciálněpedagogická diagnostika ve školní praxi</w:t>
      </w:r>
      <w:r w:rsidRPr="00DF54BE">
        <w:rPr>
          <w:rFonts w:cs="Arial"/>
          <w:color w:val="25282A"/>
          <w:szCs w:val="20"/>
        </w:rPr>
        <w:t>. Ostrava: Montanex. 2004. ISNB 80-7225-143-0.</w:t>
      </w:r>
    </w:p>
    <w:p w14:paraId="0960D161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uppressAutoHyphens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ŠAROUNOVÁ, J. a kol. </w:t>
      </w:r>
      <w:r w:rsidRPr="00DF54BE">
        <w:rPr>
          <w:rFonts w:cs="Arial"/>
          <w:i/>
          <w:szCs w:val="20"/>
        </w:rPr>
        <w:t xml:space="preserve">Metody alternativní a augmentativní komunikace. </w:t>
      </w:r>
      <w:r w:rsidRPr="00DF54BE">
        <w:rPr>
          <w:rFonts w:cs="Arial"/>
          <w:szCs w:val="20"/>
        </w:rPr>
        <w:t>Praha: Portál, 2014. ISBN 978-80-262-0716-0.</w:t>
      </w:r>
    </w:p>
    <w:p w14:paraId="2B2FDAA5" w14:textId="7BAF2144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iCs/>
          <w:szCs w:val="20"/>
        </w:rPr>
        <w:t xml:space="preserve">SVOBODA, M. a kol. </w:t>
      </w:r>
      <w:r w:rsidRPr="00DF54BE">
        <w:rPr>
          <w:rFonts w:cs="Arial"/>
          <w:i/>
          <w:szCs w:val="20"/>
        </w:rPr>
        <w:t xml:space="preserve">Psychopatologie a psychiatrie pro psychology a speciální pedagogy. </w:t>
      </w:r>
      <w:r w:rsidRPr="00DF54BE">
        <w:rPr>
          <w:rFonts w:cs="Arial"/>
          <w:iCs/>
          <w:szCs w:val="20"/>
        </w:rPr>
        <w:t>Praha: Portál, 2006.</w:t>
      </w:r>
    </w:p>
    <w:p w14:paraId="089C20DF" w14:textId="3FEDE448" w:rsidR="00243F07" w:rsidRPr="00DF54BE" w:rsidRDefault="00243F07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Svoboda</w:t>
      </w:r>
      <w:r w:rsidRPr="00DF54BE">
        <w:rPr>
          <w:rFonts w:cs="Arial"/>
          <w:szCs w:val="20"/>
          <w:shd w:val="clear" w:color="auto" w:fill="FFFFFF"/>
        </w:rPr>
        <w:t>, Z. a kol. </w:t>
      </w:r>
      <w:r w:rsidRPr="00DF54BE">
        <w:rPr>
          <w:rFonts w:cs="Arial"/>
          <w:i/>
          <w:iCs/>
          <w:szCs w:val="20"/>
          <w:shd w:val="clear" w:color="auto" w:fill="FFFFFF"/>
        </w:rPr>
        <w:t>Koordinátor inkluze ve škole</w:t>
      </w:r>
      <w:r w:rsidRPr="00DF54BE">
        <w:rPr>
          <w:rFonts w:cs="Arial"/>
          <w:szCs w:val="20"/>
          <w:shd w:val="clear" w:color="auto" w:fill="FFFFFF"/>
        </w:rPr>
        <w:t>. Univerzita J.E. Purkyně, 2020. 180 stran. </w:t>
      </w:r>
      <w:r w:rsidRPr="00DF54BE">
        <w:rPr>
          <w:rFonts w:cs="Arial"/>
          <w:szCs w:val="20"/>
        </w:rPr>
        <w:t>ISBN 978-80-7561-199-4</w:t>
      </w:r>
    </w:p>
    <w:p w14:paraId="245B693D" w14:textId="04097895" w:rsidR="00C84B48" w:rsidRPr="00DF54BE" w:rsidRDefault="00C84B48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Šándorová</w:t>
      </w:r>
      <w:r w:rsidRPr="00DF54BE">
        <w:rPr>
          <w:rFonts w:cs="Arial"/>
          <w:szCs w:val="20"/>
          <w:shd w:val="clear" w:color="auto" w:fill="FFFFFF"/>
        </w:rPr>
        <w:t>, Z. </w:t>
      </w:r>
      <w:r w:rsidRPr="00DF54BE">
        <w:rPr>
          <w:rFonts w:cs="Arial"/>
          <w:i/>
          <w:iCs/>
          <w:szCs w:val="20"/>
          <w:shd w:val="clear" w:color="auto" w:fill="FFFFFF"/>
        </w:rPr>
        <w:t>Raná péče v referenčním poli speciální pedagogiky a sociálních služeb</w:t>
      </w:r>
      <w:r w:rsidRPr="00DF54BE">
        <w:rPr>
          <w:rFonts w:cs="Arial"/>
          <w:szCs w:val="20"/>
          <w:shd w:val="clear" w:color="auto" w:fill="FFFFFF"/>
        </w:rPr>
        <w:t>. Vydání první. Pardubice: Univerzita Pardubice, 2017. 176 stran. </w:t>
      </w:r>
      <w:r w:rsidRPr="00DF54BE">
        <w:rPr>
          <w:rFonts w:cs="Arial"/>
          <w:szCs w:val="20"/>
        </w:rPr>
        <w:t>ISBN 978-80-7560-054-7</w:t>
      </w:r>
    </w:p>
    <w:p w14:paraId="6C920D90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iCs/>
          <w:szCs w:val="20"/>
        </w:rPr>
        <w:t xml:space="preserve">VÁGNEROVÁ, M. </w:t>
      </w:r>
      <w:r w:rsidRPr="00DF54BE">
        <w:rPr>
          <w:rFonts w:cs="Arial"/>
          <w:i/>
          <w:szCs w:val="20"/>
        </w:rPr>
        <w:t xml:space="preserve">Psychopatologie pro pomáhající profese. </w:t>
      </w:r>
      <w:r w:rsidRPr="00DF54BE">
        <w:rPr>
          <w:rFonts w:cs="Arial"/>
          <w:iCs/>
          <w:szCs w:val="20"/>
        </w:rPr>
        <w:t>Praha: Portál, 2006.</w:t>
      </w:r>
    </w:p>
    <w:p w14:paraId="3A1F2C52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szCs w:val="20"/>
        </w:rPr>
        <w:t xml:space="preserve">VÁGNEROVÁ, M. a kol. </w:t>
      </w:r>
      <w:r w:rsidRPr="00DF54BE">
        <w:rPr>
          <w:rFonts w:cs="Arial"/>
          <w:i/>
          <w:szCs w:val="20"/>
        </w:rPr>
        <w:t xml:space="preserve">Psychologie handicapu. </w:t>
      </w:r>
      <w:r w:rsidRPr="00DF54BE">
        <w:rPr>
          <w:rFonts w:cs="Arial"/>
          <w:szCs w:val="20"/>
        </w:rPr>
        <w:t>Praha: Karolinum, 2004. ISBN 80-7184-929-4.</w:t>
      </w:r>
    </w:p>
    <w:p w14:paraId="58F42BEA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adjustRightInd w:val="0"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VÁGNEROVÁ, M. </w:t>
      </w:r>
      <w:r w:rsidRPr="00DF54BE">
        <w:rPr>
          <w:rFonts w:cs="Arial"/>
          <w:i/>
          <w:szCs w:val="20"/>
        </w:rPr>
        <w:t>Školní poradenská psychologie pro pedagogy</w:t>
      </w:r>
      <w:r w:rsidRPr="00DF54BE">
        <w:rPr>
          <w:rFonts w:cs="Arial"/>
          <w:szCs w:val="20"/>
        </w:rPr>
        <w:t>. Praha: Karolinum, 2005. ISBN 80-246-1074-4.</w:t>
      </w:r>
    </w:p>
    <w:p w14:paraId="2A459FF4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Cs/>
          <w:szCs w:val="20"/>
        </w:rPr>
      </w:pPr>
      <w:r w:rsidRPr="00DF54BE">
        <w:rPr>
          <w:rFonts w:cs="Arial"/>
          <w:szCs w:val="20"/>
          <w:shd w:val="clear" w:color="auto" w:fill="FFFFFF"/>
        </w:rPr>
        <w:lastRenderedPageBreak/>
        <w:t>VALENTA, M. – SVOBODA, P.: </w:t>
      </w:r>
      <w:r w:rsidRPr="00DF54BE">
        <w:rPr>
          <w:rStyle w:val="Zdraznn"/>
          <w:rFonts w:cs="Arial"/>
          <w:szCs w:val="20"/>
          <w:shd w:val="clear" w:color="auto" w:fill="FFFFFF"/>
        </w:rPr>
        <w:t>Speciálněpedagogická diagnostika</w:t>
      </w:r>
      <w:r w:rsidRPr="00DF54BE">
        <w:rPr>
          <w:rFonts w:cs="Arial"/>
          <w:szCs w:val="20"/>
          <w:shd w:val="clear" w:color="auto" w:fill="FFFFFF"/>
        </w:rPr>
        <w:t>. Olomouc: VUP, 2013.  ISBN 978-80-244-3694-4.</w:t>
      </w:r>
    </w:p>
    <w:p w14:paraId="063E0301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VALENTA, M. a kol. </w:t>
      </w:r>
      <w:r w:rsidRPr="00DF54BE">
        <w:rPr>
          <w:rFonts w:cs="Arial"/>
          <w:i/>
          <w:szCs w:val="20"/>
        </w:rPr>
        <w:t xml:space="preserve">Školská integrace žáků se zdravotním postižením. </w:t>
      </w:r>
      <w:r w:rsidRPr="00DF54BE">
        <w:rPr>
          <w:rFonts w:cs="Arial"/>
          <w:szCs w:val="20"/>
        </w:rPr>
        <w:t>Ústí na Labem: EdA, 2012. ISBN 978-80-904927-7-6.</w:t>
      </w:r>
    </w:p>
    <w:p w14:paraId="1405E0A8" w14:textId="77777777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VALENTA, M. a kol. </w:t>
      </w:r>
      <w:r w:rsidRPr="00DF54BE">
        <w:rPr>
          <w:rFonts w:cs="Arial"/>
          <w:i/>
          <w:szCs w:val="20"/>
        </w:rPr>
        <w:t xml:space="preserve">Přehled speciální pedagogiky. </w:t>
      </w:r>
      <w:r w:rsidRPr="00DF54BE">
        <w:rPr>
          <w:rFonts w:cs="Arial"/>
          <w:szCs w:val="20"/>
        </w:rPr>
        <w:t>Praha: Portál, 2014. ISBN 978-80-262-0602-6.</w:t>
      </w:r>
    </w:p>
    <w:p w14:paraId="494D084D" w14:textId="272D6281" w:rsidR="00A42610" w:rsidRPr="00DF54BE" w:rsidRDefault="00A42610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/>
          <w:szCs w:val="20"/>
        </w:rPr>
      </w:pPr>
      <w:r w:rsidRPr="00DF54BE">
        <w:rPr>
          <w:rFonts w:cs="Arial"/>
          <w:iCs/>
          <w:szCs w:val="20"/>
        </w:rPr>
        <w:t xml:space="preserve">VÍTKOVÁ, M. </w:t>
      </w:r>
      <w:r w:rsidRPr="00DF54BE">
        <w:rPr>
          <w:rFonts w:cs="Arial"/>
          <w:i/>
          <w:szCs w:val="20"/>
        </w:rPr>
        <w:t xml:space="preserve">Podpora žáků s těžkým zdravotním postižením I. Základní informace. Speciálně pedagogická diagnostika . </w:t>
      </w:r>
      <w:r w:rsidRPr="00DF54BE">
        <w:rPr>
          <w:rFonts w:cs="Arial"/>
          <w:iCs/>
          <w:szCs w:val="20"/>
        </w:rPr>
        <w:t xml:space="preserve">Praha: IPPP ČR, 2001. </w:t>
      </w:r>
    </w:p>
    <w:p w14:paraId="1328AD6E" w14:textId="014FEF62" w:rsidR="00204D63" w:rsidRPr="00DF54BE" w:rsidRDefault="00204D63" w:rsidP="001C3011">
      <w:pPr>
        <w:pStyle w:val="Odstavecseseznamem"/>
        <w:numPr>
          <w:ilvl w:val="0"/>
          <w:numId w:val="9"/>
        </w:numPr>
        <w:spacing w:after="0" w:line="276" w:lineRule="auto"/>
        <w:ind w:left="284" w:hanging="284"/>
        <w:rPr>
          <w:rFonts w:cs="Arial"/>
          <w:i/>
          <w:szCs w:val="20"/>
        </w:rPr>
      </w:pPr>
      <w:r w:rsidRPr="00DF54BE">
        <w:rPr>
          <w:rFonts w:cs="Arial"/>
          <w:caps/>
          <w:szCs w:val="20"/>
          <w:shd w:val="clear" w:color="auto" w:fill="FFFFFF"/>
        </w:rPr>
        <w:t>Zilcher</w:t>
      </w:r>
      <w:r w:rsidRPr="00DF54BE">
        <w:rPr>
          <w:rFonts w:cs="Arial"/>
          <w:szCs w:val="20"/>
          <w:shd w:val="clear" w:color="auto" w:fill="FFFFFF"/>
        </w:rPr>
        <w:t>, L. </w:t>
      </w:r>
      <w:r w:rsidRPr="00DF54BE">
        <w:rPr>
          <w:rFonts w:cs="Arial"/>
          <w:i/>
          <w:iCs/>
          <w:szCs w:val="20"/>
          <w:shd w:val="clear" w:color="auto" w:fill="FFFFFF"/>
        </w:rPr>
        <w:t>Pedeutologické aspekty sociální distance vůči lidem s postižením</w:t>
      </w:r>
      <w:r w:rsidRPr="00DF54BE">
        <w:rPr>
          <w:rFonts w:cs="Arial"/>
          <w:szCs w:val="20"/>
          <w:shd w:val="clear" w:color="auto" w:fill="FFFFFF"/>
        </w:rPr>
        <w:t>. První vydání. Praha: Česká andragogická společnost, 2020. 279 stran. Česká a slovenská andragogika; svazek 22. </w:t>
      </w:r>
      <w:r w:rsidRPr="00DF54BE">
        <w:rPr>
          <w:rFonts w:cs="Arial"/>
          <w:szCs w:val="20"/>
        </w:rPr>
        <w:t>ISBN 978-80-907809-4-1</w:t>
      </w:r>
    </w:p>
    <w:p w14:paraId="0E471C08" w14:textId="77777777" w:rsidR="00A42610" w:rsidRPr="00DF54BE" w:rsidRDefault="00A42610" w:rsidP="001C3011">
      <w:pPr>
        <w:suppressAutoHyphens/>
        <w:autoSpaceDE w:val="0"/>
        <w:autoSpaceDN w:val="0"/>
        <w:adjustRightInd w:val="0"/>
        <w:spacing w:after="240" w:line="276" w:lineRule="auto"/>
        <w:rPr>
          <w:rFonts w:cs="Arial"/>
          <w:szCs w:val="20"/>
        </w:rPr>
      </w:pPr>
    </w:p>
    <w:p w14:paraId="590B2078" w14:textId="77777777" w:rsidR="00A42610" w:rsidRPr="00DF54BE" w:rsidRDefault="00A42610" w:rsidP="001C3011">
      <w:pPr>
        <w:suppressAutoHyphens/>
        <w:autoSpaceDE w:val="0"/>
        <w:autoSpaceDN w:val="0"/>
        <w:adjustRightInd w:val="0"/>
        <w:spacing w:after="0" w:line="276" w:lineRule="auto"/>
        <w:rPr>
          <w:rFonts w:cs="Arial"/>
          <w:b/>
          <w:bCs/>
          <w:szCs w:val="20"/>
        </w:rPr>
      </w:pPr>
      <w:r w:rsidRPr="00DF54BE">
        <w:rPr>
          <w:rFonts w:cs="Arial"/>
          <w:b/>
          <w:bCs/>
          <w:szCs w:val="20"/>
        </w:rPr>
        <w:t>Legislativní dokumenty a internetové zdroje:</w:t>
      </w:r>
    </w:p>
    <w:p w14:paraId="1AE972F6" w14:textId="52AC305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Zákon č. 561/2004 Sb., o předškolním, základním, středním, vyšším odborném a jiném vzdělávání (školský zákon) – v</w:t>
      </w:r>
      <w:r w:rsidR="00CE1219" w:rsidRPr="00DF54BE">
        <w:rPr>
          <w:rFonts w:cs="Arial"/>
          <w:szCs w:val="20"/>
        </w:rPr>
        <w:t> aktuálním znění</w:t>
      </w:r>
    </w:p>
    <w:p w14:paraId="08EC1944" w14:textId="7777777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Zákon č. 435/2004 Sb., o zaměstnanosti v aktuálním znění</w:t>
      </w:r>
    </w:p>
    <w:p w14:paraId="64920DA2" w14:textId="7777777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Zákon č. 108/2006 Sb., o sociálních službách v aktuálním znění</w:t>
      </w:r>
    </w:p>
    <w:p w14:paraId="5221E813" w14:textId="7777777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Zákon č. 155/1995 Sb., o důchodovém pojištění v aktuálním znění</w:t>
      </w:r>
    </w:p>
    <w:p w14:paraId="79D11424" w14:textId="7777777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Zákon č. 329/2011 Sb., o poskytování dávek osobám se zdravotním postižením v aktuálním znění</w:t>
      </w:r>
    </w:p>
    <w:p w14:paraId="64FE90DA" w14:textId="1897875E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Zákon č. </w:t>
      </w:r>
      <w:r w:rsidR="00CE1219" w:rsidRPr="00DF54BE">
        <w:rPr>
          <w:rFonts w:cs="Arial"/>
          <w:szCs w:val="20"/>
        </w:rPr>
        <w:t>375</w:t>
      </w:r>
      <w:r w:rsidR="003A5F28" w:rsidRPr="00DF54BE">
        <w:rPr>
          <w:rFonts w:cs="Arial"/>
          <w:szCs w:val="20"/>
        </w:rPr>
        <w:t>/</w:t>
      </w:r>
      <w:r w:rsidRPr="00DF54BE">
        <w:rPr>
          <w:rFonts w:cs="Arial"/>
          <w:szCs w:val="20"/>
        </w:rPr>
        <w:t>20</w:t>
      </w:r>
      <w:r w:rsidR="003A5F28" w:rsidRPr="00DF54BE">
        <w:rPr>
          <w:rFonts w:cs="Arial"/>
          <w:szCs w:val="20"/>
        </w:rPr>
        <w:t>22</w:t>
      </w:r>
      <w:r w:rsidRPr="00DF54BE">
        <w:rPr>
          <w:rFonts w:cs="Arial"/>
          <w:szCs w:val="20"/>
        </w:rPr>
        <w:t xml:space="preserve"> Sb., o zdravotnických prostředcích v aktuálním znění</w:t>
      </w:r>
    </w:p>
    <w:p w14:paraId="1507EB11" w14:textId="7C85DAA3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Metodika k číselníku VZP </w:t>
      </w:r>
      <w:r w:rsidR="003A5F28" w:rsidRPr="00DF54BE">
        <w:rPr>
          <w:rFonts w:cs="Arial"/>
          <w:szCs w:val="20"/>
        </w:rPr>
        <w:t xml:space="preserve">– dostupné na </w:t>
      </w:r>
      <w:hyperlink r:id="rId7" w:history="1">
        <w:r w:rsidR="003A5F28" w:rsidRPr="00DF54BE">
          <w:rPr>
            <w:rStyle w:val="Hypertextovodkaz"/>
            <w:rFonts w:cs="Arial"/>
            <w:szCs w:val="20"/>
          </w:rPr>
          <w:t>www.vzp.cz</w:t>
        </w:r>
      </w:hyperlink>
      <w:r w:rsidR="003A5F28" w:rsidRPr="00DF54BE">
        <w:rPr>
          <w:rFonts w:cs="Arial"/>
          <w:szCs w:val="20"/>
        </w:rPr>
        <w:t xml:space="preserve"> (mění se cca 1x měsíčně)</w:t>
      </w:r>
    </w:p>
    <w:p w14:paraId="6BD1A5EB" w14:textId="7777777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Vyhláška č. 73/2005 Sb., o vzdělávání dětí, žáků a studentů se speciálními vzdělávacími potřebami a dětí, žáků a studentů mimořádně nadaných.</w:t>
      </w:r>
    </w:p>
    <w:p w14:paraId="64D711CB" w14:textId="78B25330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Vyhláška č. 27/2016 Sb., o vzdělávání žáků se speciálními vzdělávacími potřebami a žáků nadaných</w:t>
      </w:r>
      <w:r w:rsidR="003A5F28" w:rsidRPr="00DF54BE">
        <w:rPr>
          <w:rFonts w:cs="Arial"/>
          <w:szCs w:val="20"/>
        </w:rPr>
        <w:t xml:space="preserve"> v aktuálním znění (včetně příloh)</w:t>
      </w:r>
    </w:p>
    <w:p w14:paraId="29D28877" w14:textId="5BECB8E4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>Vyhláška č. 72/2005 Sb., o</w:t>
      </w:r>
      <w:r w:rsidRPr="00DF54BE">
        <w:rPr>
          <w:rFonts w:cs="Arial"/>
          <w:b/>
          <w:szCs w:val="20"/>
        </w:rPr>
        <w:t xml:space="preserve"> </w:t>
      </w:r>
      <w:r w:rsidRPr="00DF54BE">
        <w:rPr>
          <w:rFonts w:cs="Arial"/>
          <w:szCs w:val="20"/>
        </w:rPr>
        <w:t xml:space="preserve">poskytování poradenských služeb ve školách a školských poradenských zařízeních – </w:t>
      </w:r>
      <w:r w:rsidR="003A5F28" w:rsidRPr="00DF54BE">
        <w:rPr>
          <w:rFonts w:cs="Arial"/>
          <w:szCs w:val="20"/>
        </w:rPr>
        <w:t>v aktuálním znění (včetně příloh)</w:t>
      </w:r>
    </w:p>
    <w:p w14:paraId="3F61467C" w14:textId="2D7C2150" w:rsidR="003A5F28" w:rsidRPr="00DF54BE" w:rsidRDefault="003A5F28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Vyhláška č. 388/2011 Sb., </w:t>
      </w:r>
      <w:r w:rsidRPr="00DF54BE">
        <w:rPr>
          <w:rFonts w:cs="Arial"/>
          <w:szCs w:val="20"/>
          <w:shd w:val="clear" w:color="auto" w:fill="FFFFFF"/>
        </w:rPr>
        <w:t>Vyhláška o provedení některých ustanovení zákona o poskytování dávek osobám se zdravotním postižením (včetně příloh)</w:t>
      </w:r>
    </w:p>
    <w:p w14:paraId="0CCA1068" w14:textId="00EB5D97" w:rsidR="00A42610" w:rsidRPr="00DF54BE" w:rsidRDefault="00A42610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KATALOGY PODPŮRNÝCH OPATŘENÍ </w:t>
      </w:r>
      <w:r w:rsidR="003A5F28" w:rsidRPr="00DF54BE">
        <w:rPr>
          <w:rFonts w:cs="Arial"/>
          <w:szCs w:val="20"/>
        </w:rPr>
        <w:t xml:space="preserve">– nová verze viz:  </w:t>
      </w:r>
      <w:hyperlink r:id="rId8" w:history="1">
        <w:r w:rsidR="00042FF8" w:rsidRPr="00DF54BE">
          <w:rPr>
            <w:rStyle w:val="Hypertextovodkaz"/>
            <w:rFonts w:cs="Arial"/>
            <w:szCs w:val="20"/>
          </w:rPr>
          <w:t>https://spolecnevzdelavani.upol.cz/pdf-portal-vzdelavani/category/druhy-dokumentu/310-katalog-podpurnych-opatreni/</w:t>
        </w:r>
      </w:hyperlink>
    </w:p>
    <w:p w14:paraId="17D8B0C3" w14:textId="166241CC" w:rsidR="00042FF8" w:rsidRPr="00DF54BE" w:rsidRDefault="00042FF8" w:rsidP="001C3011">
      <w:pPr>
        <w:pStyle w:val="Odstavecseseznamem"/>
        <w:numPr>
          <w:ilvl w:val="0"/>
          <w:numId w:val="10"/>
        </w:numPr>
        <w:suppressAutoHyphens/>
        <w:autoSpaceDE w:val="0"/>
        <w:autoSpaceDN w:val="0"/>
        <w:adjustRightInd w:val="0"/>
        <w:spacing w:after="240" w:line="276" w:lineRule="auto"/>
        <w:ind w:left="284" w:hanging="284"/>
        <w:rPr>
          <w:rFonts w:cs="Arial"/>
          <w:szCs w:val="20"/>
        </w:rPr>
      </w:pPr>
      <w:r w:rsidRPr="00DF54BE">
        <w:rPr>
          <w:rFonts w:cs="Arial"/>
          <w:szCs w:val="20"/>
        </w:rPr>
        <w:t xml:space="preserve"> Publikace uložené na: </w:t>
      </w:r>
      <w:hyperlink r:id="rId9" w:history="1">
        <w:r w:rsidRPr="00DF54BE">
          <w:rPr>
            <w:rStyle w:val="Hypertextovodkaz"/>
            <w:rFonts w:cs="Arial"/>
            <w:szCs w:val="20"/>
          </w:rPr>
          <w:t>https://uss.upol.cz/cs/pro-studenty/publikace/</w:t>
        </w:r>
      </w:hyperlink>
      <w:r w:rsidRPr="00DF54BE">
        <w:rPr>
          <w:rFonts w:cs="Arial"/>
          <w:szCs w:val="20"/>
        </w:rPr>
        <w:t xml:space="preserve"> </w:t>
      </w:r>
    </w:p>
    <w:p w14:paraId="3EE40AB9" w14:textId="47DFE6CD" w:rsidR="00A42610" w:rsidRPr="00DF54BE" w:rsidRDefault="00A42610" w:rsidP="001C3011">
      <w:pPr>
        <w:pStyle w:val="Odstavecseseznamem"/>
        <w:suppressAutoHyphens/>
        <w:autoSpaceDE w:val="0"/>
        <w:autoSpaceDN w:val="0"/>
        <w:adjustRightInd w:val="0"/>
        <w:spacing w:after="0" w:line="276" w:lineRule="auto"/>
        <w:ind w:left="284" w:hanging="284"/>
        <w:rPr>
          <w:rFonts w:cs="Arial"/>
          <w:b/>
          <w:szCs w:val="20"/>
        </w:rPr>
      </w:pPr>
    </w:p>
    <w:p w14:paraId="44F38899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>Psychopedie</w:t>
      </w:r>
    </w:p>
    <w:p w14:paraId="61C67370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BAJO, I., VAŠEK, Š.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Pedagogika mentálne postihnutých. </w:t>
      </w:r>
      <w:r w:rsidRPr="00A42610">
        <w:rPr>
          <w:rStyle w:val="regular"/>
          <w:rFonts w:ascii="Arial" w:hAnsi="Arial" w:cs="Arial"/>
          <w:sz w:val="20"/>
          <w:szCs w:val="20"/>
        </w:rPr>
        <w:t>Bratislava: Sapientia, 1994.</w:t>
      </w:r>
    </w:p>
    <w:p w14:paraId="15477B23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>BARTOŇOVÁ, M., BAZALOVÁ, B., PIPEKOVÁ, J.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 Psychopedie. Texty k distančnímu vzdělávání.</w:t>
      </w:r>
      <w:r w:rsidRPr="00A42610">
        <w:rPr>
          <w:rStyle w:val="regular"/>
          <w:rFonts w:ascii="Arial" w:hAnsi="Arial" w:cs="Arial"/>
          <w:sz w:val="20"/>
          <w:szCs w:val="20"/>
        </w:rPr>
        <w:t xml:space="preserve"> Brno: Paido, 2007. ISBN 978-80-7315-144-7.</w:t>
      </w:r>
    </w:p>
    <w:p w14:paraId="724BB352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ČERNÁ, M. a kol.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>Česká psychopedie.</w:t>
      </w:r>
      <w:r w:rsidRPr="00A42610">
        <w:rPr>
          <w:rStyle w:val="regular"/>
          <w:rFonts w:ascii="Arial" w:hAnsi="Arial" w:cs="Arial"/>
          <w:sz w:val="20"/>
          <w:szCs w:val="20"/>
        </w:rPr>
        <w:t xml:space="preserve"> Praha: Karolinum, 2008. ISBN 978-80-246-1565-3.</w:t>
      </w:r>
    </w:p>
    <w:p w14:paraId="5D2B472D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LEČBYCH, M.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>Mentální retardace v dospívání a mladé dospělosti</w:t>
      </w:r>
      <w:r w:rsidRPr="00A42610">
        <w:rPr>
          <w:rStyle w:val="regular"/>
          <w:rFonts w:ascii="Arial" w:hAnsi="Arial" w:cs="Arial"/>
          <w:sz w:val="20"/>
          <w:szCs w:val="20"/>
        </w:rPr>
        <w:t>. Olomouc: Vydavatelství UP, 2008. ISBN 978-80-244-2071-4.</w:t>
      </w:r>
    </w:p>
    <w:p w14:paraId="605662E3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MÜLLER, O.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Terapie ve speciální pedagogice. </w:t>
      </w:r>
      <w:r w:rsidRPr="00A42610">
        <w:rPr>
          <w:rStyle w:val="regular"/>
          <w:rFonts w:ascii="Arial" w:hAnsi="Arial" w:cs="Arial"/>
          <w:sz w:val="20"/>
          <w:szCs w:val="20"/>
        </w:rPr>
        <w:t>Olomouc: UP, 2005. ISBN 80-244-1075-3.</w:t>
      </w:r>
    </w:p>
    <w:p w14:paraId="6D1C7AA0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ŘÍČAN, P.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Úvod do psychometrie. </w:t>
      </w:r>
      <w:r w:rsidRPr="00A42610">
        <w:rPr>
          <w:rStyle w:val="regular"/>
          <w:rFonts w:ascii="Arial" w:hAnsi="Arial" w:cs="Arial"/>
          <w:sz w:val="20"/>
          <w:szCs w:val="20"/>
        </w:rPr>
        <w:t>Bratislava: Psychodiagnostika, 1980.</w:t>
      </w:r>
    </w:p>
    <w:p w14:paraId="789935FF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</w:rPr>
      </w:pPr>
      <w:r w:rsidRPr="00A42610">
        <w:rPr>
          <w:rStyle w:val="regular"/>
          <w:rFonts w:ascii="Arial" w:hAnsi="Arial" w:cs="Arial"/>
          <w:sz w:val="20"/>
          <w:szCs w:val="20"/>
        </w:rPr>
        <w:t>ŠVARCOVÁ, I.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 Mentální retardace. </w:t>
      </w:r>
      <w:r w:rsidRPr="00A42610">
        <w:rPr>
          <w:rStyle w:val="regular"/>
          <w:rFonts w:ascii="Arial" w:hAnsi="Arial" w:cs="Arial"/>
          <w:sz w:val="20"/>
          <w:szCs w:val="20"/>
        </w:rPr>
        <w:t>Praha: Portál, 2006. ISBN 80-7367-060-7.</w:t>
      </w:r>
    </w:p>
    <w:p w14:paraId="28B96ACE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  <w:lang w:val="pl-PL"/>
        </w:rPr>
      </w:pPr>
      <w:r w:rsidRPr="00A42610">
        <w:rPr>
          <w:rStyle w:val="regular"/>
          <w:rFonts w:ascii="Arial" w:hAnsi="Arial" w:cs="Arial"/>
          <w:sz w:val="20"/>
          <w:szCs w:val="20"/>
        </w:rPr>
        <w:t>VÁGNEROVÁ, M. a kol.</w:t>
      </w:r>
      <w:r w:rsidRPr="00A42610">
        <w:rPr>
          <w:rStyle w:val="regular"/>
          <w:rFonts w:ascii="Arial" w:hAnsi="Arial" w:cs="Arial"/>
          <w:i/>
          <w:iCs/>
          <w:sz w:val="20"/>
          <w:szCs w:val="20"/>
        </w:rPr>
        <w:t xml:space="preserve"> </w:t>
      </w:r>
      <w:r w:rsidRPr="00A42610">
        <w:rPr>
          <w:rStyle w:val="regular"/>
          <w:rFonts w:ascii="Arial" w:hAnsi="Arial" w:cs="Arial"/>
          <w:i/>
          <w:iCs/>
          <w:sz w:val="20"/>
          <w:szCs w:val="20"/>
          <w:lang w:val="pl-PL"/>
        </w:rPr>
        <w:t>Psychologie handicapu.</w:t>
      </w:r>
      <w:r w:rsidRPr="00A42610">
        <w:rPr>
          <w:rStyle w:val="regular"/>
          <w:rFonts w:ascii="Arial" w:hAnsi="Arial" w:cs="Arial"/>
          <w:sz w:val="20"/>
          <w:szCs w:val="20"/>
          <w:lang w:val="pl-PL"/>
        </w:rPr>
        <w:t xml:space="preserve"> Praha: </w:t>
      </w:r>
      <w:r w:rsidRPr="00A42610">
        <w:rPr>
          <w:rStyle w:val="regular"/>
          <w:rFonts w:ascii="Arial" w:hAnsi="Arial" w:cs="Arial"/>
          <w:sz w:val="20"/>
          <w:szCs w:val="20"/>
        </w:rPr>
        <w:t>UK,</w:t>
      </w:r>
      <w:r w:rsidRPr="00A42610">
        <w:rPr>
          <w:rStyle w:val="regular"/>
          <w:rFonts w:ascii="Arial" w:hAnsi="Arial" w:cs="Arial"/>
          <w:sz w:val="20"/>
          <w:szCs w:val="20"/>
          <w:lang w:val="pl-PL"/>
        </w:rPr>
        <w:t xml:space="preserve"> Karolinum, 2004. ISBN 80-7184-929-4.</w:t>
      </w:r>
    </w:p>
    <w:p w14:paraId="6C431B5A" w14:textId="77777777" w:rsidR="0005731B" w:rsidRPr="0005731B" w:rsidRDefault="0005731B" w:rsidP="001C3011">
      <w:pPr>
        <w:pStyle w:val="Odstavecseseznamem"/>
        <w:numPr>
          <w:ilvl w:val="0"/>
          <w:numId w:val="11"/>
        </w:numPr>
        <w:spacing w:after="0" w:line="360" w:lineRule="auto"/>
        <w:rPr>
          <w:rFonts w:cs="Arial"/>
          <w:snapToGrid w:val="0"/>
        </w:rPr>
      </w:pPr>
      <w:r w:rsidRPr="0005731B">
        <w:rPr>
          <w:rFonts w:cs="Arial"/>
          <w:snapToGrid w:val="0"/>
        </w:rPr>
        <w:t xml:space="preserve">VALENTA, Milan et al. </w:t>
      </w:r>
      <w:r w:rsidRPr="0005731B">
        <w:rPr>
          <w:rFonts w:cs="Arial"/>
          <w:i/>
          <w:iCs/>
          <w:snapToGrid w:val="0"/>
        </w:rPr>
        <w:t>Psychopedie: [teoretické základy a metodika].</w:t>
      </w:r>
      <w:r w:rsidRPr="0005731B">
        <w:rPr>
          <w:rFonts w:cs="Arial"/>
          <w:snapToGrid w:val="0"/>
        </w:rPr>
        <w:t xml:space="preserve"> 5. aktualizované a rozšířené vydání.  Praha: Parta, 2013. 495 s. ISBN 978-80-7320-187-6.</w:t>
      </w:r>
    </w:p>
    <w:p w14:paraId="657D4693" w14:textId="77777777" w:rsidR="0005731B" w:rsidRPr="0005731B" w:rsidRDefault="0005731B" w:rsidP="001C3011">
      <w:pPr>
        <w:pStyle w:val="Odstavecseseznamem"/>
        <w:numPr>
          <w:ilvl w:val="0"/>
          <w:numId w:val="11"/>
        </w:numPr>
        <w:spacing w:after="0" w:line="360" w:lineRule="auto"/>
        <w:rPr>
          <w:rStyle w:val="regular"/>
          <w:rFonts w:cs="Arial"/>
          <w:snapToGrid w:val="0"/>
        </w:rPr>
      </w:pPr>
      <w:r w:rsidRPr="0005731B">
        <w:rPr>
          <w:rFonts w:cs="Arial"/>
          <w:snapToGrid w:val="0"/>
        </w:rPr>
        <w:lastRenderedPageBreak/>
        <w:t xml:space="preserve">VALENTA, Milan et al. </w:t>
      </w:r>
      <w:r w:rsidRPr="0005731B">
        <w:rPr>
          <w:rFonts w:cs="Arial"/>
          <w:i/>
          <w:iCs/>
          <w:snapToGrid w:val="0"/>
        </w:rPr>
        <w:t>Mentální postižení.</w:t>
      </w:r>
      <w:r w:rsidRPr="0005731B">
        <w:rPr>
          <w:rFonts w:cs="Arial"/>
          <w:snapToGrid w:val="0"/>
        </w:rPr>
        <w:t xml:space="preserve"> 2. přepracované a aktualizované vydání. Praha: Grada, 2018. 387 s. ISBN 978-80-271-0378-2.</w:t>
      </w:r>
    </w:p>
    <w:p w14:paraId="12097169" w14:textId="77777777" w:rsidR="0005731B" w:rsidRPr="00A42610" w:rsidRDefault="0005731B" w:rsidP="001C3011">
      <w:pPr>
        <w:pStyle w:val="Literatura"/>
        <w:numPr>
          <w:ilvl w:val="0"/>
          <w:numId w:val="11"/>
        </w:numPr>
        <w:spacing w:line="276" w:lineRule="auto"/>
        <w:ind w:left="284" w:hanging="284"/>
        <w:rPr>
          <w:rStyle w:val="regular"/>
          <w:rFonts w:ascii="Arial" w:hAnsi="Arial" w:cs="Arial"/>
          <w:sz w:val="20"/>
          <w:szCs w:val="20"/>
          <w:lang w:val="pl-PL"/>
        </w:rPr>
      </w:pPr>
      <w:r w:rsidRPr="00A42610">
        <w:rPr>
          <w:rStyle w:val="regular"/>
          <w:rFonts w:ascii="Arial" w:hAnsi="Arial" w:cs="Arial"/>
          <w:sz w:val="20"/>
          <w:szCs w:val="20"/>
        </w:rPr>
        <w:t xml:space="preserve">ZVOLSKÝ, P. </w:t>
      </w:r>
      <w:r w:rsidRPr="00A42610">
        <w:rPr>
          <w:rStyle w:val="regular"/>
          <w:rFonts w:ascii="Arial" w:hAnsi="Arial" w:cs="Arial"/>
          <w:i/>
          <w:iCs/>
          <w:sz w:val="20"/>
          <w:szCs w:val="20"/>
          <w:lang w:val="pl-PL"/>
        </w:rPr>
        <w:t>Obecná psychiatrie.</w:t>
      </w:r>
      <w:r w:rsidRPr="00A42610">
        <w:rPr>
          <w:rStyle w:val="regular"/>
          <w:rFonts w:ascii="Arial" w:hAnsi="Arial" w:cs="Arial"/>
          <w:sz w:val="20"/>
          <w:szCs w:val="20"/>
          <w:lang w:val="pl-PL"/>
        </w:rPr>
        <w:t xml:space="preserve"> Praha: Karolinum, 1998.</w:t>
      </w:r>
    </w:p>
    <w:p w14:paraId="4DCC41B4" w14:textId="77777777" w:rsidR="002E604D" w:rsidRPr="00615F0E" w:rsidRDefault="002E604D" w:rsidP="001C3011">
      <w:pPr>
        <w:spacing w:after="240" w:line="276" w:lineRule="auto"/>
        <w:rPr>
          <w:rFonts w:cs="Arial"/>
          <w:strike/>
          <w:szCs w:val="20"/>
          <w:highlight w:val="yellow"/>
        </w:rPr>
      </w:pPr>
    </w:p>
    <w:p w14:paraId="42D971FE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>Surdopedie</w:t>
      </w:r>
    </w:p>
    <w:p w14:paraId="6BCB00D9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spacing w:after="160" w:line="276" w:lineRule="auto"/>
        <w:rPr>
          <w:rFonts w:cs="Arial"/>
          <w:caps/>
          <w:szCs w:val="20"/>
        </w:rPr>
      </w:pPr>
      <w:r w:rsidRPr="00C9458A">
        <w:rPr>
          <w:rFonts w:cs="Arial"/>
          <w:caps/>
          <w:szCs w:val="20"/>
        </w:rPr>
        <w:t xml:space="preserve">HAMPL, I. </w:t>
      </w:r>
      <w:r w:rsidRPr="00C9458A">
        <w:rPr>
          <w:rFonts w:cs="Arial"/>
          <w:i/>
          <w:szCs w:val="20"/>
        </w:rPr>
        <w:t>Surdopedie</w:t>
      </w:r>
      <w:r w:rsidRPr="00C9458A">
        <w:rPr>
          <w:rFonts w:cs="Arial"/>
          <w:szCs w:val="20"/>
        </w:rPr>
        <w:t>. Ostravská univerzita v Ostravě, 2013. ISBN 978-80-7464-327-9.</w:t>
      </w:r>
    </w:p>
    <w:p w14:paraId="65EC7B24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caps/>
          <w:szCs w:val="20"/>
        </w:rPr>
        <w:t>Horáková</w:t>
      </w:r>
      <w:r w:rsidRPr="00C9458A">
        <w:rPr>
          <w:rFonts w:cs="Arial"/>
          <w:szCs w:val="20"/>
        </w:rPr>
        <w:t xml:space="preserve">, R. </w:t>
      </w:r>
      <w:r w:rsidRPr="00C9458A">
        <w:rPr>
          <w:rFonts w:cs="Arial"/>
          <w:i/>
          <w:szCs w:val="20"/>
        </w:rPr>
        <w:t>Sluchové postiženi. Úvod do surdopedie</w:t>
      </w:r>
      <w:r w:rsidRPr="00C9458A">
        <w:rPr>
          <w:rFonts w:cs="Arial"/>
          <w:szCs w:val="20"/>
        </w:rPr>
        <w:t>. 1. vyd. Praha: Portál. 2012. ISBN 978-80-262-0084-0</w:t>
      </w:r>
    </w:p>
    <w:p w14:paraId="0D2BEC3F" w14:textId="3027CAD3" w:rsidR="00C9458A" w:rsidRPr="00C9458A" w:rsidRDefault="00C9458A" w:rsidP="00C9458A">
      <w:pPr>
        <w:pStyle w:val="Odstavecseseznamem"/>
        <w:numPr>
          <w:ilvl w:val="0"/>
          <w:numId w:val="26"/>
        </w:numPr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JEŘÁBKOVÁ, K. a kol. </w:t>
      </w:r>
      <w:r w:rsidRPr="00C9458A">
        <w:rPr>
          <w:rFonts w:cs="Arial"/>
          <w:i/>
          <w:szCs w:val="20"/>
        </w:rPr>
        <w:t xml:space="preserve">Lidé se zdravotním postižením – historické aspekty. </w:t>
      </w:r>
      <w:r w:rsidRPr="00C9458A">
        <w:rPr>
          <w:rFonts w:cs="Arial"/>
          <w:szCs w:val="20"/>
        </w:rPr>
        <w:t>Olomouc: Univerzita Palackého v Olomouci, 2013. ISBN 978-80-244-3602-9</w:t>
      </w:r>
      <w:r>
        <w:rPr>
          <w:rFonts w:cs="Arial"/>
          <w:szCs w:val="20"/>
        </w:rPr>
        <w:t>.</w:t>
      </w:r>
    </w:p>
    <w:p w14:paraId="6912EBE6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bCs/>
          <w:szCs w:val="20"/>
        </w:rPr>
      </w:pPr>
      <w:r w:rsidRPr="00C9458A">
        <w:rPr>
          <w:rFonts w:cs="Arial"/>
          <w:bCs/>
          <w:szCs w:val="20"/>
        </w:rPr>
        <w:t xml:space="preserve">KOSINOVÁ, B. </w:t>
      </w:r>
      <w:r w:rsidRPr="00C9458A">
        <w:rPr>
          <w:rFonts w:cs="Arial"/>
          <w:bCs/>
          <w:i/>
          <w:szCs w:val="20"/>
        </w:rPr>
        <w:t>Neslyšící jako jazyková a kulturní menšina – kultura neslyšících</w:t>
      </w:r>
      <w:r w:rsidRPr="00C9458A">
        <w:rPr>
          <w:rFonts w:cs="Arial"/>
          <w:bCs/>
          <w:szCs w:val="20"/>
        </w:rPr>
        <w:t>.</w:t>
      </w:r>
      <w:r w:rsidRPr="00C9458A">
        <w:rPr>
          <w:rFonts w:cs="Arial"/>
          <w:bCs/>
          <w:i/>
          <w:szCs w:val="20"/>
        </w:rPr>
        <w:t xml:space="preserve"> </w:t>
      </w:r>
      <w:r w:rsidRPr="00C9458A">
        <w:rPr>
          <w:rFonts w:cs="Arial"/>
          <w:bCs/>
          <w:szCs w:val="20"/>
        </w:rPr>
        <w:t>Praha: Česká komora tlumočníků znakového jazyka, 2008. ISBN 978-80-87153-94-9.</w:t>
      </w:r>
    </w:p>
    <w:p w14:paraId="15F0CD8B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KOZÁKOVÁ, Z.; LANGER, J.; RŮŽIČKOVÁ, V.; URBANOVSKÁ, E. </w:t>
      </w:r>
      <w:r w:rsidRPr="00C9458A">
        <w:rPr>
          <w:rFonts w:cs="Arial"/>
          <w:i/>
          <w:iCs/>
          <w:szCs w:val="20"/>
        </w:rPr>
        <w:t>Kompenzační a didaktické pomůcky pro žáky se speciálními vzdělávacími potřebami</w:t>
      </w:r>
      <w:r w:rsidRPr="00C9458A">
        <w:rPr>
          <w:rFonts w:cs="Arial"/>
          <w:szCs w:val="20"/>
        </w:rPr>
        <w:t>. Olomouc: Univerzita Palackého, 2024. ISBN 978-80-244-6594-4.</w:t>
      </w:r>
    </w:p>
    <w:p w14:paraId="520A120E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spacing w:after="160" w:line="276" w:lineRule="auto"/>
        <w:rPr>
          <w:rFonts w:cs="Arial"/>
          <w:szCs w:val="20"/>
        </w:rPr>
      </w:pPr>
      <w:r w:rsidRPr="00C9458A">
        <w:rPr>
          <w:rFonts w:cs="Arial"/>
          <w:caps/>
          <w:szCs w:val="20"/>
        </w:rPr>
        <w:t>Křesťanová</w:t>
      </w:r>
      <w:r w:rsidRPr="00C9458A">
        <w:rPr>
          <w:rFonts w:cs="Arial"/>
          <w:szCs w:val="20"/>
        </w:rPr>
        <w:t xml:space="preserve">, L. a kol. </w:t>
      </w:r>
      <w:r w:rsidRPr="00C9458A">
        <w:rPr>
          <w:rFonts w:cs="Arial"/>
          <w:i/>
          <w:szCs w:val="20"/>
        </w:rPr>
        <w:t>Tiché rozhovory. Nahlédněte do pestrého světa lidí se sluchovým postižením</w:t>
      </w:r>
      <w:r w:rsidRPr="00C9458A">
        <w:rPr>
          <w:rFonts w:cs="Arial"/>
          <w:szCs w:val="20"/>
        </w:rPr>
        <w:t>. Praha: Federace rodičů a přátel sluchově postižených, 2012. ISBN 978-80-86792-26-2.</w:t>
      </w:r>
    </w:p>
    <w:p w14:paraId="676384A4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KOMORNÁ, M. </w:t>
      </w:r>
      <w:r w:rsidRPr="00C9458A">
        <w:rPr>
          <w:rFonts w:cs="Arial"/>
          <w:i/>
          <w:iCs/>
          <w:szCs w:val="20"/>
        </w:rPr>
        <w:t>Systém vzdělávání osob se sluchovým postižením v ČR a specifika vzdělávacích metod při výuce</w:t>
      </w:r>
      <w:r w:rsidRPr="00C9458A">
        <w:rPr>
          <w:rFonts w:cs="Arial"/>
          <w:szCs w:val="20"/>
        </w:rPr>
        <w:t>. 2. vydání. Praha: Česká komora tlumočníků znakového jazyka, 2008. ISBN 978-80-87218-18-1.</w:t>
      </w:r>
    </w:p>
    <w:p w14:paraId="6FE47472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LANGER, J. </w:t>
      </w:r>
      <w:r w:rsidRPr="00C9458A">
        <w:rPr>
          <w:rFonts w:cs="Arial"/>
          <w:i/>
          <w:iCs/>
          <w:szCs w:val="20"/>
        </w:rPr>
        <w:t>Základy surdopedie</w:t>
      </w:r>
      <w:r w:rsidRPr="00C9458A">
        <w:rPr>
          <w:rFonts w:cs="Arial"/>
          <w:szCs w:val="20"/>
        </w:rPr>
        <w:t>. Olomouc: Univerzita Palackého, 2013. ISBN 978-80-244-3702-6.</w:t>
      </w:r>
    </w:p>
    <w:p w14:paraId="2A5436B2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LANGER, J. </w:t>
      </w:r>
      <w:r w:rsidRPr="00C9458A">
        <w:rPr>
          <w:rFonts w:cs="Arial"/>
          <w:i/>
          <w:iCs/>
          <w:szCs w:val="20"/>
        </w:rPr>
        <w:t>Úvod do pedagogiky osob se sluchovým postižením</w:t>
      </w:r>
      <w:r w:rsidRPr="00C9458A">
        <w:rPr>
          <w:rFonts w:cs="Arial"/>
          <w:szCs w:val="20"/>
        </w:rPr>
        <w:t>. Olomouc: Univerzita Palackého, 2013. ISBN 978-80-244-3745-3.</w:t>
      </w:r>
    </w:p>
    <w:p w14:paraId="7BC3191C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LANGER, J.; SOURALOVÁ, E. </w:t>
      </w:r>
      <w:r w:rsidRPr="00C9458A">
        <w:rPr>
          <w:rFonts w:cs="Arial"/>
          <w:i/>
          <w:iCs/>
          <w:szCs w:val="20"/>
        </w:rPr>
        <w:t>Výchova a vzdělávání osob se sluchovým postižením</w:t>
      </w:r>
      <w:r w:rsidRPr="00C9458A">
        <w:rPr>
          <w:rFonts w:cs="Arial"/>
          <w:szCs w:val="20"/>
        </w:rPr>
        <w:t>. Olomouc: Univerzita Palackého, 2013. ISBN 978-80-244-3701-9.</w:t>
      </w:r>
    </w:p>
    <w:p w14:paraId="06A74E32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LANGER, J. </w:t>
      </w:r>
      <w:r w:rsidRPr="00C9458A">
        <w:rPr>
          <w:rFonts w:cs="Arial"/>
          <w:i/>
          <w:iCs/>
          <w:szCs w:val="20"/>
        </w:rPr>
        <w:t>Komunikace osob se sluchovým postiženým</w:t>
      </w:r>
      <w:r w:rsidRPr="00C9458A">
        <w:rPr>
          <w:rFonts w:cs="Arial"/>
          <w:szCs w:val="20"/>
        </w:rPr>
        <w:t>. Olomouc: Univerzita Palackého, 2013. ISBN 978-80-244-3674-6.</w:t>
      </w:r>
    </w:p>
    <w:p w14:paraId="5B6F93ED" w14:textId="77777777" w:rsidR="00C9458A" w:rsidRPr="00C9458A" w:rsidRDefault="00C9458A" w:rsidP="00C9458A">
      <w:pPr>
        <w:pStyle w:val="Odstavecseseznamem"/>
        <w:numPr>
          <w:ilvl w:val="0"/>
          <w:numId w:val="26"/>
        </w:numPr>
        <w:autoSpaceDE w:val="0"/>
        <w:autoSpaceDN w:val="0"/>
        <w:adjustRightInd w:val="0"/>
        <w:spacing w:after="160" w:line="276" w:lineRule="auto"/>
        <w:rPr>
          <w:rFonts w:cs="Arial"/>
          <w:szCs w:val="20"/>
        </w:rPr>
      </w:pPr>
      <w:r w:rsidRPr="00C9458A">
        <w:rPr>
          <w:rFonts w:cs="Arial"/>
          <w:szCs w:val="20"/>
        </w:rPr>
        <w:t xml:space="preserve">LANGER, J. </w:t>
      </w:r>
      <w:r w:rsidRPr="00C9458A">
        <w:rPr>
          <w:rFonts w:cs="Arial"/>
          <w:i/>
          <w:iCs/>
          <w:szCs w:val="20"/>
        </w:rPr>
        <w:t>Znakové systémy v komunikaci neslyšících</w:t>
      </w:r>
      <w:r w:rsidRPr="00C9458A">
        <w:rPr>
          <w:rFonts w:cs="Arial"/>
          <w:szCs w:val="20"/>
        </w:rPr>
        <w:t>. Olomouc: Univerzita Palackého, 2013. ISBN 978-80-244-3746-0.</w:t>
      </w:r>
    </w:p>
    <w:p w14:paraId="5FE8BFE7" w14:textId="77777777" w:rsidR="002E604D" w:rsidRPr="00615F0E" w:rsidRDefault="002E604D" w:rsidP="001C3011">
      <w:pPr>
        <w:tabs>
          <w:tab w:val="left" w:pos="1555"/>
        </w:tabs>
        <w:spacing w:after="240" w:line="276" w:lineRule="auto"/>
        <w:rPr>
          <w:rFonts w:cs="Arial"/>
          <w:b/>
          <w:szCs w:val="20"/>
          <w:highlight w:val="yellow"/>
        </w:rPr>
      </w:pPr>
    </w:p>
    <w:p w14:paraId="7F16F128" w14:textId="29DE9846" w:rsidR="002E604D" w:rsidRPr="00B64F68" w:rsidRDefault="002E604D" w:rsidP="00B64F68">
      <w:pPr>
        <w:tabs>
          <w:tab w:val="left" w:pos="1555"/>
        </w:tabs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>Tyflopedie</w:t>
      </w:r>
    </w:p>
    <w:p w14:paraId="0EDBF503" w14:textId="77777777" w:rsidR="001F1444" w:rsidRPr="00C6683A" w:rsidRDefault="001F1444" w:rsidP="001C3011">
      <w:pPr>
        <w:pStyle w:val="Odstavecseseznamem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rPr>
          <w:rFonts w:cs="Arial"/>
          <w:bCs/>
          <w:szCs w:val="20"/>
        </w:rPr>
      </w:pPr>
      <w:bookmarkStart w:id="0" w:name="_Hlk54038910"/>
      <w:r w:rsidRPr="00C6683A">
        <w:rPr>
          <w:rFonts w:cs="Arial"/>
          <w:bCs/>
          <w:szCs w:val="20"/>
        </w:rPr>
        <w:t>BENEŠ, P.; PANČOCHA, K. a VRUBEL, M. 2020. </w:t>
      </w:r>
      <w:r w:rsidRPr="00C6683A">
        <w:rPr>
          <w:rFonts w:cs="Arial"/>
          <w:bCs/>
          <w:i/>
          <w:iCs/>
          <w:szCs w:val="20"/>
        </w:rPr>
        <w:t>Přehled oftalmologie pro pomáhající profese</w:t>
      </w:r>
      <w:r w:rsidRPr="00C6683A">
        <w:rPr>
          <w:rFonts w:cs="Arial"/>
          <w:bCs/>
          <w:szCs w:val="20"/>
        </w:rPr>
        <w:t xml:space="preserve">. Vydání: první. Brno: Národní centrum ošetřovatelství a nelékařských zdravotnických oborů. </w:t>
      </w:r>
    </w:p>
    <w:p w14:paraId="275327B8" w14:textId="77777777" w:rsidR="001F1444" w:rsidRPr="00C6683A" w:rsidRDefault="001F1444" w:rsidP="001C3011">
      <w:pPr>
        <w:pStyle w:val="Odstavecseseznamem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rPr>
          <w:rFonts w:cs="Arial"/>
          <w:bCs/>
          <w:szCs w:val="20"/>
        </w:rPr>
      </w:pPr>
      <w:r w:rsidRPr="00C6683A">
        <w:rPr>
          <w:rFonts w:cs="Arial"/>
          <w:bCs/>
          <w:szCs w:val="20"/>
        </w:rPr>
        <w:t>Kol. autorů. 2022</w:t>
      </w:r>
      <w:r w:rsidRPr="00C6683A">
        <w:rPr>
          <w:rFonts w:cs="Arial"/>
          <w:bCs/>
          <w:i/>
          <w:iCs/>
          <w:szCs w:val="20"/>
        </w:rPr>
        <w:t>. Dětská oftalmologie: klinické a mezioborové souvislosti</w:t>
      </w:r>
      <w:r w:rsidRPr="00C6683A">
        <w:rPr>
          <w:rFonts w:cs="Arial"/>
          <w:bCs/>
          <w:szCs w:val="20"/>
        </w:rPr>
        <w:t xml:space="preserve">. Praha: Grada Publishing. </w:t>
      </w:r>
    </w:p>
    <w:p w14:paraId="3C277717" w14:textId="77777777" w:rsidR="001F1444" w:rsidRPr="00C6683A" w:rsidRDefault="001F1444" w:rsidP="001C3011">
      <w:pPr>
        <w:pStyle w:val="Odstavecseseznamem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rPr>
          <w:rFonts w:cs="Arial"/>
          <w:bCs/>
          <w:szCs w:val="20"/>
        </w:rPr>
      </w:pPr>
      <w:r w:rsidRPr="00C6683A">
        <w:rPr>
          <w:rFonts w:cs="Arial"/>
          <w:bCs/>
          <w:color w:val="222222"/>
          <w:szCs w:val="20"/>
        </w:rPr>
        <w:t xml:space="preserve">FINKOVÁ, D. LUDÍKOVÁ, L. RŮŽIČKOVÁ, V. 2007. </w:t>
      </w:r>
      <w:r w:rsidRPr="00C6683A">
        <w:rPr>
          <w:rFonts w:cs="Arial"/>
          <w:bCs/>
          <w:i/>
          <w:iCs/>
          <w:color w:val="222222"/>
          <w:szCs w:val="20"/>
        </w:rPr>
        <w:t>Speciální pedagogika osob se zrakovým postižením.</w:t>
      </w:r>
      <w:r w:rsidRPr="00C6683A">
        <w:rPr>
          <w:rFonts w:cs="Arial"/>
          <w:bCs/>
          <w:color w:val="222222"/>
          <w:szCs w:val="20"/>
        </w:rPr>
        <w:t xml:space="preserve"> Olomouc: Univerzita Palackého. </w:t>
      </w:r>
    </w:p>
    <w:p w14:paraId="51107E81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FINKOVÁ, D. 2010. </w:t>
      </w:r>
      <w:r w:rsidRPr="00AE6214">
        <w:rPr>
          <w:rFonts w:cs="Arial"/>
          <w:i/>
          <w:iCs/>
          <w:color w:val="222222"/>
          <w:szCs w:val="20"/>
        </w:rPr>
        <w:t>Základy tyflopedie – předmět, cíle, techniky prostorové orientace a komunikace.</w:t>
      </w:r>
      <w:r w:rsidRPr="00AE6214">
        <w:rPr>
          <w:rFonts w:cs="Arial"/>
          <w:color w:val="222222"/>
          <w:szCs w:val="20"/>
        </w:rPr>
        <w:t xml:space="preserve">Olomouc: Univerzita Palackého. </w:t>
      </w:r>
    </w:p>
    <w:p w14:paraId="00D1E9D8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FINKOVÁ, D., RŮŽIČKOVÁ, V., STEJSKALOVÁ, K. 2011. </w:t>
      </w:r>
      <w:r w:rsidRPr="00AE6214">
        <w:rPr>
          <w:rFonts w:cs="Arial"/>
          <w:i/>
          <w:iCs/>
          <w:color w:val="222222"/>
          <w:szCs w:val="20"/>
        </w:rPr>
        <w:t>Dítě se zrakovým postižením v raném a předškolním věku </w:t>
      </w:r>
      <w:r w:rsidRPr="00AE6214">
        <w:rPr>
          <w:rFonts w:cs="Arial"/>
          <w:i/>
          <w:iCs/>
          <w:color w:val="000000"/>
          <w:szCs w:val="20"/>
        </w:rPr>
        <w:t>(multimediální studijní opora) </w:t>
      </w:r>
      <w:r w:rsidRPr="00AE6214">
        <w:rPr>
          <w:rFonts w:cs="Arial"/>
          <w:color w:val="000000"/>
          <w:szCs w:val="20"/>
        </w:rPr>
        <w:t>[CD].</w:t>
      </w:r>
      <w:r w:rsidRPr="00AE6214">
        <w:rPr>
          <w:rFonts w:cs="Arial"/>
          <w:i/>
          <w:iCs/>
          <w:color w:val="222222"/>
          <w:szCs w:val="20"/>
        </w:rPr>
        <w:t> </w:t>
      </w:r>
      <w:r w:rsidRPr="00AE6214">
        <w:rPr>
          <w:rFonts w:cs="Arial"/>
          <w:color w:val="222222"/>
          <w:szCs w:val="20"/>
        </w:rPr>
        <w:t xml:space="preserve">Olomouc: Univerzita Palackého. </w:t>
      </w:r>
    </w:p>
    <w:p w14:paraId="1004A1D1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lastRenderedPageBreak/>
        <w:t>FINKOVÁ, D., RŮŽIČKOVÁ, V., STEJSKALOVÁ, K. 2011. </w:t>
      </w:r>
      <w:r w:rsidRPr="00AE6214">
        <w:rPr>
          <w:rFonts w:cs="Arial"/>
          <w:i/>
          <w:iCs/>
          <w:color w:val="222222"/>
          <w:szCs w:val="20"/>
        </w:rPr>
        <w:t>Speciální pedagogika osob se zrakovým postižením v dospělém a seniorském věku </w:t>
      </w:r>
      <w:r w:rsidRPr="00AE6214">
        <w:rPr>
          <w:rFonts w:cs="Arial"/>
          <w:i/>
          <w:iCs/>
          <w:color w:val="000000"/>
          <w:szCs w:val="20"/>
        </w:rPr>
        <w:t>(multimediální studijní opora) </w:t>
      </w:r>
      <w:r w:rsidRPr="00AE6214">
        <w:rPr>
          <w:rFonts w:cs="Arial"/>
          <w:color w:val="000000"/>
          <w:szCs w:val="20"/>
        </w:rPr>
        <w:t>[CD].</w:t>
      </w:r>
      <w:r w:rsidRPr="00AE6214">
        <w:rPr>
          <w:rFonts w:cs="Arial"/>
          <w:i/>
          <w:iCs/>
          <w:color w:val="222222"/>
          <w:szCs w:val="20"/>
        </w:rPr>
        <w:t> </w:t>
      </w:r>
      <w:r w:rsidRPr="00AE6214">
        <w:rPr>
          <w:rFonts w:cs="Arial"/>
          <w:color w:val="222222"/>
          <w:szCs w:val="20"/>
        </w:rPr>
        <w:t xml:space="preserve"> Olomouc: Univerzita Palackého. </w:t>
      </w:r>
    </w:p>
    <w:p w14:paraId="1CC0980F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 </w:t>
      </w:r>
      <w:r w:rsidRPr="00AE6214">
        <w:rPr>
          <w:rFonts w:cs="Arial"/>
          <w:caps/>
          <w:color w:val="222222"/>
          <w:szCs w:val="20"/>
        </w:rPr>
        <w:t>MITRYCHOVÁ, L.,</w:t>
      </w:r>
      <w:r w:rsidRPr="00AE6214">
        <w:rPr>
          <w:rFonts w:cs="Arial"/>
          <w:color w:val="222222"/>
          <w:szCs w:val="20"/>
        </w:rPr>
        <w:t> </w:t>
      </w:r>
      <w:r w:rsidRPr="00AE6214">
        <w:rPr>
          <w:rFonts w:cs="Arial"/>
          <w:caps/>
          <w:color w:val="222222"/>
          <w:szCs w:val="20"/>
        </w:rPr>
        <w:t>RŮŽIČKOVÁ, V</w:t>
      </w:r>
      <w:r w:rsidRPr="00AE6214">
        <w:rPr>
          <w:rFonts w:cs="Arial"/>
          <w:color w:val="222222"/>
          <w:szCs w:val="20"/>
        </w:rPr>
        <w:t xml:space="preserve">., STEJSKALOVÁ, K. 2012. </w:t>
      </w:r>
      <w:r w:rsidRPr="00AE6214">
        <w:rPr>
          <w:rFonts w:cs="Arial"/>
          <w:i/>
          <w:iCs/>
          <w:color w:val="222222"/>
          <w:szCs w:val="20"/>
        </w:rPr>
        <w:t>Osoby se zrakovým postižením v procesu komunikace (multimediální studijní opora) </w:t>
      </w:r>
      <w:r w:rsidRPr="00AE6214">
        <w:rPr>
          <w:rFonts w:cs="Arial"/>
          <w:color w:val="222222"/>
          <w:szCs w:val="20"/>
        </w:rPr>
        <w:t>[CD].</w:t>
      </w:r>
      <w:r w:rsidRPr="00AE6214">
        <w:rPr>
          <w:rFonts w:cs="Arial"/>
          <w:i/>
          <w:iCs/>
          <w:color w:val="222222"/>
          <w:szCs w:val="20"/>
        </w:rPr>
        <w:t> </w:t>
      </w:r>
      <w:r w:rsidRPr="00AE6214">
        <w:rPr>
          <w:rFonts w:cs="Arial"/>
          <w:color w:val="222222"/>
          <w:szCs w:val="20"/>
        </w:rPr>
        <w:t> Olomouc, Univerzita Palackého.</w:t>
      </w:r>
    </w:p>
    <w:p w14:paraId="23964138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 RŮŽIČKOVÁ, V., STEJSKALOVÁ, K. 2012.</w:t>
      </w:r>
      <w:r w:rsidRPr="00AE6214">
        <w:rPr>
          <w:rFonts w:cs="Arial"/>
          <w:i/>
          <w:iCs/>
          <w:color w:val="222222"/>
          <w:szCs w:val="20"/>
        </w:rPr>
        <w:t> Mimoškolní aktivity a speciálněpedagogické působení na osoby se zrakovým postižením (multimediální studijní opora) </w:t>
      </w:r>
      <w:r w:rsidRPr="00AE6214">
        <w:rPr>
          <w:rFonts w:cs="Arial"/>
          <w:color w:val="222222"/>
          <w:szCs w:val="20"/>
        </w:rPr>
        <w:t xml:space="preserve">[CD]. Olomouc: Univerzita Palackého. </w:t>
      </w:r>
    </w:p>
    <w:p w14:paraId="5650C14B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FINKOVÁ, D., RŮŽIČKOVÁ, V., REGEC, V., STEJSKALOVÁ, K. 2012. </w:t>
      </w:r>
      <w:r w:rsidRPr="00AE6214">
        <w:rPr>
          <w:rFonts w:cs="Arial"/>
          <w:i/>
          <w:iCs/>
          <w:color w:val="222222"/>
          <w:szCs w:val="20"/>
        </w:rPr>
        <w:t>Speciální pedagogika se zaměřením na možnosti rozvoje a podpory osob se zrakovým postižením (multimediální studijní opora)</w:t>
      </w:r>
      <w:r w:rsidRPr="00AE6214">
        <w:rPr>
          <w:rFonts w:cs="Arial"/>
          <w:color w:val="222222"/>
          <w:szCs w:val="20"/>
        </w:rPr>
        <w:t>[CD]</w:t>
      </w:r>
      <w:r w:rsidRPr="00AE6214">
        <w:rPr>
          <w:rFonts w:cs="Arial"/>
          <w:i/>
          <w:iCs/>
          <w:color w:val="222222"/>
          <w:szCs w:val="20"/>
        </w:rPr>
        <w:t>.</w:t>
      </w:r>
      <w:r w:rsidRPr="00AE6214">
        <w:rPr>
          <w:rFonts w:cs="Arial"/>
          <w:color w:val="222222"/>
          <w:szCs w:val="20"/>
        </w:rPr>
        <w:t xml:space="preserve"> Olomouc: Univerzita Palackého. </w:t>
      </w:r>
    </w:p>
    <w:p w14:paraId="7314486D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 LUDÍKOVÁ, L., STEJSKALOVÁ, K. 2013. </w:t>
      </w:r>
      <w:r w:rsidRPr="00AE6214">
        <w:rPr>
          <w:rFonts w:cs="Arial"/>
          <w:i/>
          <w:iCs/>
          <w:color w:val="222222"/>
          <w:szCs w:val="20"/>
        </w:rPr>
        <w:t>Teoretická východiska speciální pedagogiky osob se zrakovým postižením.</w:t>
      </w:r>
      <w:r w:rsidRPr="00AE6214">
        <w:rPr>
          <w:rFonts w:cs="Arial"/>
          <w:color w:val="222222"/>
          <w:szCs w:val="20"/>
        </w:rPr>
        <w:t> Olomouc: Univerzita Palackého.</w:t>
      </w:r>
    </w:p>
    <w:p w14:paraId="6C2B6E96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 LUDÍKOVÁ, L. 2013. </w:t>
      </w:r>
      <w:r w:rsidRPr="00AE6214">
        <w:rPr>
          <w:rFonts w:cs="Arial"/>
          <w:i/>
          <w:iCs/>
          <w:color w:val="222222"/>
          <w:szCs w:val="20"/>
        </w:rPr>
        <w:t>Speciální pedagogika osob se zrakovým postižením v raném a předškolním věku. </w:t>
      </w:r>
      <w:r w:rsidRPr="00AE6214">
        <w:rPr>
          <w:rFonts w:cs="Arial"/>
          <w:color w:val="222222"/>
          <w:szCs w:val="20"/>
        </w:rPr>
        <w:t>Olomouc: Univerzita Palackého.</w:t>
      </w:r>
    </w:p>
    <w:p w14:paraId="593E6D65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 LUDÍKOVÁ, L., STEJSKALOVÁ, K. 2013. </w:t>
      </w:r>
      <w:r w:rsidRPr="00AE6214">
        <w:rPr>
          <w:rFonts w:cs="Arial"/>
          <w:i/>
          <w:iCs/>
          <w:color w:val="222222"/>
          <w:szCs w:val="20"/>
        </w:rPr>
        <w:t>Specifika edukace žáků se zrakovým postižením na ZŠ a SŠ.</w:t>
      </w:r>
      <w:r w:rsidRPr="00AE6214">
        <w:rPr>
          <w:rFonts w:cs="Arial"/>
          <w:color w:val="222222"/>
          <w:szCs w:val="20"/>
        </w:rPr>
        <w:t> Olomouc: Univerzita Palackého.</w:t>
      </w:r>
    </w:p>
    <w:p w14:paraId="4AF7B41A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FINKOVÁ, D., LUDÍKOVÁ, L. 2013. </w:t>
      </w:r>
      <w:r w:rsidRPr="00AE6214">
        <w:rPr>
          <w:rFonts w:cs="Arial"/>
          <w:i/>
          <w:iCs/>
          <w:color w:val="222222"/>
          <w:szCs w:val="20"/>
        </w:rPr>
        <w:t xml:space="preserve">Specifika komunikace s osobami se zrakovým postižením. </w:t>
      </w:r>
      <w:r w:rsidRPr="00AE6214">
        <w:rPr>
          <w:rFonts w:cs="Arial"/>
          <w:color w:val="222222"/>
          <w:szCs w:val="20"/>
        </w:rPr>
        <w:t>Olomouc: Univerzita Palackého.</w:t>
      </w:r>
    </w:p>
    <w:p w14:paraId="1BC51F51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KVĚTOŇOVÁ, L. a ŠUMNÍKOVÁ, P. 2022. </w:t>
      </w:r>
      <w:r w:rsidRPr="00AE6214">
        <w:rPr>
          <w:rFonts w:cs="Arial"/>
          <w:i/>
          <w:iCs/>
          <w:color w:val="222222"/>
          <w:szCs w:val="20"/>
        </w:rPr>
        <w:t>Speciální pedagogika znevýhodněného člověka se zrakovým postižením</w:t>
      </w:r>
      <w:r w:rsidRPr="00AE6214">
        <w:rPr>
          <w:rFonts w:cs="Arial"/>
          <w:color w:val="222222"/>
          <w:szCs w:val="20"/>
        </w:rPr>
        <w:t>. [Praha]: Univerzita Karlova, Pedagogická fakulta.</w:t>
      </w:r>
    </w:p>
    <w:p w14:paraId="744F200B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MORAVCOVÁ, D. 2004. </w:t>
      </w:r>
      <w:r w:rsidRPr="00AE6214">
        <w:rPr>
          <w:rFonts w:cs="Arial"/>
          <w:i/>
          <w:iCs/>
          <w:color w:val="222222"/>
          <w:szCs w:val="20"/>
        </w:rPr>
        <w:t>Zraková terapie slabozrakých a pacientů s nízkým vizem</w:t>
      </w:r>
      <w:r w:rsidRPr="00AE6214">
        <w:rPr>
          <w:rFonts w:cs="Arial"/>
          <w:color w:val="222222"/>
          <w:szCs w:val="20"/>
        </w:rPr>
        <w:t>. Praha: Triton.</w:t>
      </w:r>
    </w:p>
    <w:p w14:paraId="1A8D39FD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>RÖDEROVÁ, P. 2015. </w:t>
      </w:r>
      <w:r w:rsidRPr="00AE6214">
        <w:rPr>
          <w:rFonts w:cs="Arial"/>
          <w:i/>
          <w:iCs/>
          <w:color w:val="222222"/>
          <w:szCs w:val="20"/>
        </w:rPr>
        <w:t>Edukace osob se zrakovým postižením v osobnostním pojetí</w:t>
      </w:r>
      <w:r w:rsidRPr="00AE6214">
        <w:rPr>
          <w:rFonts w:cs="Arial"/>
          <w:color w:val="222222"/>
          <w:szCs w:val="20"/>
        </w:rPr>
        <w:t xml:space="preserve">. Brno: Masarykova univerzita. </w:t>
      </w:r>
    </w:p>
    <w:p w14:paraId="36F65948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RŮŽIČKOVÁ, V., KROUPOVÁ, K., KRAMOSILOVÁ, Z. 2016. </w:t>
      </w:r>
      <w:r w:rsidRPr="00AE6214">
        <w:rPr>
          <w:rFonts w:cs="Arial"/>
          <w:i/>
          <w:iCs/>
          <w:color w:val="222222"/>
          <w:szCs w:val="20"/>
        </w:rPr>
        <w:t>Zrakový trénink a jeho podmínky.</w:t>
      </w:r>
      <w:r w:rsidRPr="00AE6214">
        <w:rPr>
          <w:rFonts w:cs="Arial"/>
          <w:color w:val="222222"/>
          <w:szCs w:val="20"/>
        </w:rPr>
        <w:t xml:space="preserve"> 1. vydání Olomouc: UP. </w:t>
      </w:r>
    </w:p>
    <w:p w14:paraId="23CBE5BE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RŮŽIČKOVÁ, V. KROUPOVÁ, K. 2017. </w:t>
      </w:r>
      <w:r w:rsidRPr="00AE6214">
        <w:rPr>
          <w:rFonts w:cs="Arial"/>
          <w:i/>
          <w:iCs/>
          <w:color w:val="222222"/>
          <w:szCs w:val="20"/>
        </w:rPr>
        <w:t>Pohled na samostatný pohyb a prostorovou orientaci osob se zrakovým postižením</w:t>
      </w:r>
      <w:r w:rsidRPr="00AE6214">
        <w:rPr>
          <w:rFonts w:cs="Arial"/>
          <w:color w:val="222222"/>
          <w:szCs w:val="20"/>
        </w:rPr>
        <w:t>. Olomouc: UP.</w:t>
      </w:r>
    </w:p>
    <w:p w14:paraId="6039618B" w14:textId="77777777" w:rsidR="001F1444" w:rsidRPr="00AE6214" w:rsidRDefault="001F1444" w:rsidP="001C3011">
      <w:pPr>
        <w:pStyle w:val="Normlnweb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rFonts w:cs="Arial"/>
          <w:color w:val="222222"/>
          <w:szCs w:val="20"/>
        </w:rPr>
      </w:pPr>
      <w:r w:rsidRPr="00AE6214">
        <w:rPr>
          <w:rFonts w:cs="Arial"/>
          <w:color w:val="222222"/>
          <w:szCs w:val="20"/>
        </w:rPr>
        <w:t xml:space="preserve">RŮŽIČKOVÁ, V.; KROUPOVÁ, K. 2020. </w:t>
      </w:r>
      <w:r w:rsidRPr="00AE6214">
        <w:rPr>
          <w:rFonts w:cs="Arial"/>
          <w:i/>
          <w:iCs/>
          <w:color w:val="222222"/>
          <w:szCs w:val="20"/>
        </w:rPr>
        <w:t>Tyflografika: reliéfní grafika a její role v životě osob se zrakovým postižením</w:t>
      </w:r>
      <w:r w:rsidRPr="00AE6214">
        <w:rPr>
          <w:rFonts w:cs="Arial"/>
          <w:color w:val="222222"/>
          <w:szCs w:val="20"/>
        </w:rPr>
        <w:t xml:space="preserve">. Olomouc: Univerzita Palackého. </w:t>
      </w:r>
    </w:p>
    <w:bookmarkEnd w:id="0"/>
    <w:p w14:paraId="4B433694" w14:textId="77777777" w:rsidR="002E604D" w:rsidRPr="00615F0E" w:rsidRDefault="002E604D" w:rsidP="001C3011">
      <w:pPr>
        <w:spacing w:after="240" w:line="276" w:lineRule="auto"/>
        <w:rPr>
          <w:rFonts w:cs="Arial"/>
          <w:b/>
          <w:szCs w:val="20"/>
          <w:highlight w:val="yellow"/>
          <w:u w:val="single"/>
        </w:rPr>
      </w:pPr>
    </w:p>
    <w:p w14:paraId="6C919DE2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>Etopedie</w:t>
      </w:r>
    </w:p>
    <w:p w14:paraId="0A0AFE26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ČERNÁ, A.  (ed.) 2013.  </w:t>
      </w:r>
      <w:r w:rsidRPr="003318AD">
        <w:rPr>
          <w:rFonts w:cs="Arial"/>
          <w:i/>
          <w:szCs w:val="20"/>
        </w:rPr>
        <w:t xml:space="preserve">Kyberšikana. </w:t>
      </w:r>
      <w:r w:rsidRPr="003318AD">
        <w:rPr>
          <w:rFonts w:cs="Arial"/>
          <w:szCs w:val="20"/>
        </w:rPr>
        <w:t xml:space="preserve">Praha: Grada </w:t>
      </w:r>
      <w:r w:rsidRPr="003318AD">
        <w:rPr>
          <w:rFonts w:cs="Arial"/>
          <w:bCs/>
          <w:szCs w:val="20"/>
        </w:rPr>
        <w:t>Publishing.</w:t>
      </w:r>
      <w:r w:rsidRPr="003318AD">
        <w:rPr>
          <w:rFonts w:cs="Arial"/>
          <w:szCs w:val="20"/>
        </w:rPr>
        <w:t>.</w:t>
      </w:r>
    </w:p>
    <w:p w14:paraId="62C4BB9D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JEDLIČKA, R. a kol. 2015. </w:t>
      </w:r>
      <w:r w:rsidRPr="003318AD">
        <w:rPr>
          <w:rFonts w:cs="Arial"/>
          <w:i/>
          <w:szCs w:val="20"/>
        </w:rPr>
        <w:t xml:space="preserve">Poruchy socializace u dětí. </w:t>
      </w:r>
      <w:r w:rsidRPr="003318AD">
        <w:rPr>
          <w:rFonts w:cs="Arial"/>
          <w:szCs w:val="20"/>
        </w:rPr>
        <w:t>Praha. Grada Publishing. ISBN 978-80-247-5447-5.</w:t>
      </w:r>
    </w:p>
    <w:p w14:paraId="305E5EA3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HORT, V. a kol. 2008. </w:t>
      </w:r>
      <w:r w:rsidRPr="003318AD">
        <w:rPr>
          <w:rFonts w:cs="Arial"/>
          <w:i/>
          <w:szCs w:val="20"/>
        </w:rPr>
        <w:t xml:space="preserve">Dětská a adolescentní psychiatrie. </w:t>
      </w:r>
      <w:r w:rsidRPr="003318AD">
        <w:rPr>
          <w:rFonts w:cs="Arial"/>
          <w:szCs w:val="20"/>
        </w:rPr>
        <w:t>Praha: Portál. ISBN 80-7178-472-9.</w:t>
      </w:r>
    </w:p>
    <w:p w14:paraId="45292036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bCs/>
          <w:szCs w:val="20"/>
        </w:rPr>
        <w:t>HUTYROVÁ, Miluše. </w:t>
      </w:r>
      <w:r w:rsidRPr="003318AD">
        <w:rPr>
          <w:rFonts w:cs="Arial"/>
          <w:bCs/>
          <w:i/>
          <w:iCs/>
          <w:szCs w:val="20"/>
        </w:rPr>
        <w:t>Děti a problémy v chování: etopedie v praxi</w:t>
      </w:r>
      <w:r w:rsidRPr="003318AD">
        <w:rPr>
          <w:rFonts w:cs="Arial"/>
          <w:bCs/>
          <w:szCs w:val="20"/>
        </w:rPr>
        <w:t xml:space="preserve">. 2019. ISBN 8026215230. KOLÁŘ, M. 2011. </w:t>
      </w:r>
      <w:r w:rsidRPr="003318AD">
        <w:rPr>
          <w:rFonts w:cs="Arial"/>
          <w:bCs/>
          <w:i/>
          <w:szCs w:val="20"/>
        </w:rPr>
        <w:t xml:space="preserve">Nová cesta k léčbě šikany. </w:t>
      </w:r>
      <w:r w:rsidRPr="003318AD">
        <w:rPr>
          <w:rFonts w:cs="Arial"/>
          <w:bCs/>
          <w:szCs w:val="20"/>
        </w:rPr>
        <w:t xml:space="preserve">Praha: Portál. </w:t>
      </w:r>
      <w:r w:rsidRPr="003318AD">
        <w:rPr>
          <w:rFonts w:cs="Arial"/>
          <w:szCs w:val="20"/>
        </w:rPr>
        <w:t>ISBN 978-7667-871-5.</w:t>
      </w:r>
    </w:p>
    <w:p w14:paraId="55C582EB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uppressAutoHyphens/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MIOVSKÝ, M.; SKÁCELOVÁ, L.; ZAPLETALOVÁ, J.; NOVÁK, P. (eds.) 2015. </w:t>
      </w:r>
      <w:r w:rsidRPr="003318AD">
        <w:rPr>
          <w:rFonts w:cs="Arial"/>
          <w:i/>
          <w:szCs w:val="20"/>
        </w:rPr>
        <w:t xml:space="preserve">Prevence rizikového chování ve školství. </w:t>
      </w:r>
      <w:r w:rsidRPr="003318AD">
        <w:rPr>
          <w:rFonts w:cs="Arial"/>
          <w:szCs w:val="20"/>
        </w:rPr>
        <w:t xml:space="preserve">2. vyd. Praha: Sdružení SCAN, Univerzita Karlova v Praze &amp; Togga </w:t>
      </w:r>
    </w:p>
    <w:p w14:paraId="153C6045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uppressAutoHyphens/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POTHE, P. 2013. </w:t>
      </w:r>
      <w:r w:rsidRPr="003318AD">
        <w:rPr>
          <w:rFonts w:cs="Arial"/>
          <w:i/>
          <w:szCs w:val="20"/>
        </w:rPr>
        <w:t xml:space="preserve">Emoční poruchy v dětství a dospívání. </w:t>
      </w:r>
      <w:r w:rsidRPr="003318AD">
        <w:rPr>
          <w:rFonts w:cs="Arial"/>
          <w:szCs w:val="20"/>
        </w:rPr>
        <w:t xml:space="preserve">Praha: Grada </w:t>
      </w:r>
      <w:r w:rsidRPr="003318AD">
        <w:rPr>
          <w:rFonts w:cs="Arial"/>
          <w:bCs/>
          <w:szCs w:val="20"/>
        </w:rPr>
        <w:t>Publishing.</w:t>
      </w:r>
      <w:r w:rsidRPr="003318AD">
        <w:rPr>
          <w:rFonts w:cs="Arial"/>
          <w:szCs w:val="20"/>
        </w:rPr>
        <w:t>.</w:t>
      </w:r>
    </w:p>
    <w:p w14:paraId="4845E3F3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 xml:space="preserve">PUGNEROVÁ, M., KVINTOVÁ, J. 2016. </w:t>
      </w:r>
      <w:r w:rsidRPr="003318AD">
        <w:rPr>
          <w:rFonts w:cs="Arial"/>
          <w:i/>
          <w:szCs w:val="20"/>
        </w:rPr>
        <w:t xml:space="preserve">Přehled poruch psychického vývoje. </w:t>
      </w:r>
      <w:r w:rsidRPr="003318AD">
        <w:rPr>
          <w:rFonts w:cs="Arial"/>
          <w:szCs w:val="20"/>
        </w:rPr>
        <w:t xml:space="preserve">Praha: Grada </w:t>
      </w:r>
      <w:r w:rsidRPr="003318AD">
        <w:rPr>
          <w:rFonts w:cs="Arial"/>
          <w:bCs/>
          <w:szCs w:val="20"/>
        </w:rPr>
        <w:t>Publishing.</w:t>
      </w:r>
    </w:p>
    <w:p w14:paraId="3C46B38D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t>RŮŽIČKA, Michal a KOLEKTIV, a. </w:t>
      </w:r>
      <w:r w:rsidRPr="003318AD">
        <w:rPr>
          <w:rFonts w:cs="Arial"/>
          <w:i/>
          <w:iCs/>
          <w:szCs w:val="20"/>
        </w:rPr>
        <w:t>Nefarmakologické intervence u ADHD a poruch chování</w:t>
      </w:r>
      <w:r w:rsidRPr="003318AD">
        <w:rPr>
          <w:rFonts w:cs="Arial"/>
          <w:szCs w:val="20"/>
        </w:rPr>
        <w:t>. Palacky University Olomouc. ISBN 9788024466316.</w:t>
      </w:r>
    </w:p>
    <w:p w14:paraId="7F62ECA1" w14:textId="77777777" w:rsidR="003318AD" w:rsidRPr="003318AD" w:rsidRDefault="003318AD" w:rsidP="001C3011">
      <w:pPr>
        <w:pStyle w:val="Odstavecseseznamem"/>
        <w:numPr>
          <w:ilvl w:val="0"/>
          <w:numId w:val="20"/>
        </w:numPr>
        <w:spacing w:after="0" w:line="276" w:lineRule="auto"/>
        <w:ind w:left="426" w:hanging="426"/>
        <w:rPr>
          <w:rFonts w:cs="Arial"/>
          <w:szCs w:val="20"/>
        </w:rPr>
      </w:pPr>
      <w:r w:rsidRPr="003318AD">
        <w:rPr>
          <w:rFonts w:cs="Arial"/>
          <w:szCs w:val="20"/>
        </w:rPr>
        <w:lastRenderedPageBreak/>
        <w:t xml:space="preserve">SVOBODA, M. (ed.) 2015. </w:t>
      </w:r>
      <w:r w:rsidRPr="003318AD">
        <w:rPr>
          <w:rFonts w:cs="Arial"/>
          <w:i/>
          <w:szCs w:val="20"/>
        </w:rPr>
        <w:t xml:space="preserve">Psychopatologie a psychiatrie. </w:t>
      </w:r>
      <w:r w:rsidRPr="003318AD">
        <w:rPr>
          <w:rFonts w:cs="Arial"/>
          <w:szCs w:val="20"/>
        </w:rPr>
        <w:t>Praha: Portál. ISBN 978-80-262-0976-8.</w:t>
      </w:r>
    </w:p>
    <w:p w14:paraId="2962EA4D" w14:textId="77777777" w:rsidR="002E604D" w:rsidRPr="00615F0E" w:rsidRDefault="002E604D" w:rsidP="001C3011">
      <w:pPr>
        <w:spacing w:after="240" w:line="276" w:lineRule="auto"/>
        <w:rPr>
          <w:rFonts w:cs="Arial"/>
          <w:b/>
          <w:szCs w:val="20"/>
          <w:highlight w:val="yellow"/>
          <w:u w:val="single"/>
        </w:rPr>
      </w:pPr>
    </w:p>
    <w:p w14:paraId="2D762A9D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 xml:space="preserve">Somatopedie </w:t>
      </w:r>
    </w:p>
    <w:p w14:paraId="3006D2E4" w14:textId="56B966BC" w:rsidR="00D57582" w:rsidRDefault="00D57582" w:rsidP="001C3011">
      <w:pPr>
        <w:pStyle w:val="Odstavecseseznamem"/>
        <w:ind w:left="284" w:hanging="284"/>
      </w:pPr>
      <w:r>
        <w:t xml:space="preserve">1. </w:t>
      </w:r>
      <w:r w:rsidRPr="00D57582">
        <w:t>ČADOVÁ, E. a kol. (2015). Metodika práce asistenta pedagoga. Při aplikaci podpůrných opatření u žáků s tělesným postižením nebo závažným onemocněním. 1.vyd. Olomouc: Univerzita Palackého v Olomouci. ISBN 978-80-244-4684-4.</w:t>
      </w:r>
    </w:p>
    <w:p w14:paraId="3B433E09" w14:textId="0F6FFFEA" w:rsidR="00D57582" w:rsidRDefault="00D57582" w:rsidP="001C3011">
      <w:pPr>
        <w:pStyle w:val="Odstavecseseznamem"/>
        <w:ind w:left="284" w:hanging="284"/>
      </w:pPr>
      <w:r>
        <w:t xml:space="preserve">2. </w:t>
      </w:r>
      <w:r w:rsidRPr="00D57582">
        <w:t>FRIEDLOVÁ, K. (2007). Bazální stimulace v základní ošetřovatelské péči. 1. vyd. Praha: Grada. ISBN 978-80-247-1314-4.</w:t>
      </w:r>
    </w:p>
    <w:p w14:paraId="17CD6016" w14:textId="21A71304" w:rsidR="00D57582" w:rsidRDefault="00D57582" w:rsidP="001C3011">
      <w:pPr>
        <w:pStyle w:val="Odstavecseseznamem"/>
        <w:ind w:left="284" w:hanging="284"/>
      </w:pPr>
      <w:r>
        <w:t xml:space="preserve">3. </w:t>
      </w:r>
      <w:r w:rsidRPr="00D57582">
        <w:t>JEŠINA, O., KUDLÁČEK, M. a BARTOŇOVÁ, R. (2015). Metodika práce asistenta pedagoga. Podpora žáků s tělesným postižením v tělesné výchově. 1.vyd. Olomouc: Vydavatelství Univerzity Palackého. ISBN 978-80-244-4597-7.</w:t>
      </w:r>
    </w:p>
    <w:p w14:paraId="5DD00C3B" w14:textId="21913654" w:rsidR="00D57582" w:rsidRDefault="00D57582" w:rsidP="001C3011">
      <w:pPr>
        <w:pStyle w:val="Odstavecseseznamem"/>
        <w:ind w:left="284" w:hanging="284"/>
      </w:pPr>
      <w:r>
        <w:t xml:space="preserve">4. </w:t>
      </w:r>
      <w:r w:rsidRPr="00D57582">
        <w:t>KANTOR, J. a kol. (2023). Speciální pedagogika osob s omezením pohyblivosti a koncept praxe založené na důkazech. Olomouc: Vydavatelství Univerzity Palackého. ISBN online: 978-80-244-6275-2.</w:t>
      </w:r>
    </w:p>
    <w:p w14:paraId="3D2FF1D8" w14:textId="5ADDFEFE" w:rsidR="00D57582" w:rsidRDefault="00D57582" w:rsidP="001C3011">
      <w:pPr>
        <w:pStyle w:val="Odstavecseseznamem"/>
        <w:ind w:left="284" w:hanging="284"/>
      </w:pPr>
      <w:r>
        <w:t xml:space="preserve">5. </w:t>
      </w:r>
      <w:r w:rsidRPr="00D57582">
        <w:t>KANTOR, J. a kol. (2013). Medicínské aspekty omezení hybnosti. 1.vyd. Olomouc: Vydavatelství Univerzity Palackého. ISBN  978-80-244-3709-5.</w:t>
      </w:r>
    </w:p>
    <w:p w14:paraId="24D05B13" w14:textId="118C453F" w:rsidR="00D57582" w:rsidRDefault="00D57582" w:rsidP="001C3011">
      <w:pPr>
        <w:pStyle w:val="Odstavecseseznamem"/>
        <w:ind w:left="284" w:hanging="284"/>
      </w:pPr>
      <w:r>
        <w:t xml:space="preserve">6. </w:t>
      </w:r>
      <w:r w:rsidRPr="00D57582">
        <w:t>KANTOR, J. (2013). Technické pomůcky pro osoby s omezením hybnosti. In: LANGER, J. a kol. Technické pomůcky pro osoby se zdravotním postižením. 1.vyd. Olomouc: Vydavatelství Univerzity Palackého. ISBN 978-80-244-3681-4.</w:t>
      </w:r>
    </w:p>
    <w:p w14:paraId="58B03849" w14:textId="4D4935BD" w:rsidR="00D57582" w:rsidRDefault="00D57582" w:rsidP="001C3011">
      <w:pPr>
        <w:pStyle w:val="Odstavecseseznamem"/>
        <w:ind w:left="284" w:hanging="284"/>
      </w:pPr>
      <w:r>
        <w:t xml:space="preserve">7. </w:t>
      </w:r>
      <w:r w:rsidRPr="00D57582">
        <w:t>KANTOR, J. (2012). Prostředky alternativní a augmentativní komunikace u osob s tělesným a kombinovaným postižením. In: LUDÍKOVÁ, L., KOZÁKOVÁ, Z. a kol. Specifika komunikace s osobami se speciálními vzdělávacími potřebami. 1.vyd. Olomouc: Vydavatelství Univerzity Palackého, s. 16-36. ISBN 978-80-244-3094-2.</w:t>
      </w:r>
    </w:p>
    <w:p w14:paraId="3CA10D2D" w14:textId="0C9F61D0" w:rsidR="00D57582" w:rsidRDefault="00D57582" w:rsidP="001C3011">
      <w:pPr>
        <w:pStyle w:val="Odstavecseseznamem"/>
        <w:ind w:left="284" w:hanging="284"/>
      </w:pPr>
      <w:r>
        <w:t xml:space="preserve">8. </w:t>
      </w:r>
      <w:r w:rsidRPr="00D57582">
        <w:t>KANTOR, J. a kol. (2013). Terapeutické přístupy u osob s omezením hybnosti. 1.vyd. Olomouc: Vydavatelství Univerzity Palackého. ISBN 978-80-244-3706-4.</w:t>
      </w:r>
    </w:p>
    <w:p w14:paraId="6E299223" w14:textId="59782D58" w:rsidR="00D57582" w:rsidRDefault="00D57582" w:rsidP="001C3011">
      <w:pPr>
        <w:pStyle w:val="Odstavecseseznamem"/>
        <w:ind w:left="284" w:hanging="284"/>
      </w:pPr>
      <w:r>
        <w:t xml:space="preserve">9. </w:t>
      </w:r>
      <w:r w:rsidRPr="00D57582">
        <w:t>KANTOR, J. a kol. (2015). Žité zkušenosti rodin dětí s těžkým kombinovaným postižením. 1.vyd. Olomouc: Vydavatelství Univerzity Palackého. ISBN 978-80-244-4912-8.</w:t>
      </w:r>
    </w:p>
    <w:p w14:paraId="0183A46E" w14:textId="72707F6D" w:rsidR="00D57582" w:rsidRDefault="00D57582" w:rsidP="001C3011">
      <w:pPr>
        <w:pStyle w:val="Odstavecseseznamem"/>
        <w:ind w:left="284" w:hanging="284"/>
      </w:pPr>
      <w:r>
        <w:t xml:space="preserve">10. </w:t>
      </w:r>
      <w:r w:rsidRPr="00D57582">
        <w:t>PFEIFFER, J., DVOŘÁK, R., KANTOR, J. a kol. (2014). Rehabilitace, fyzioterapie a ergoterapie. In: MÜLLER, O. Terapie ve speciální pedagogice. 2.vyd. Praha: Grada. 400-448 s. ISBN 978-80-247-4172-7.</w:t>
      </w:r>
    </w:p>
    <w:p w14:paraId="156C3795" w14:textId="77777777" w:rsidR="00D25FCA" w:rsidRDefault="00D57582" w:rsidP="001C3011">
      <w:pPr>
        <w:pStyle w:val="Odstavecseseznamem"/>
        <w:ind w:left="284" w:hanging="284"/>
      </w:pPr>
      <w:r>
        <w:t xml:space="preserve">11. </w:t>
      </w:r>
      <w:r w:rsidRPr="00D57582">
        <w:t>PFEIFFER, J. (2007). Neurologie v rehabilitaci. 1.vyd. Praha: Grada. ISBN 978-80-247-1135-5.</w:t>
      </w:r>
    </w:p>
    <w:p w14:paraId="48D4CC65" w14:textId="66C8AC3D" w:rsidR="00D57582" w:rsidRPr="00D57582" w:rsidRDefault="00D25FCA" w:rsidP="001C3011">
      <w:pPr>
        <w:pStyle w:val="Odstavecseseznamem"/>
        <w:ind w:left="284" w:hanging="284"/>
      </w:pPr>
      <w:r>
        <w:t xml:space="preserve">12. </w:t>
      </w:r>
      <w:r w:rsidR="00D57582" w:rsidRPr="00D57582">
        <w:t>SEDLÁČKOVÁ, D., KANTOR, J., BASLEROVÁ, P., RŮŽIČKA, M., RŮŽIČKOVÁ, L. Inkluzivní vzdělávání a role rodičů. Olomouc: Vydavatelství Univerzity Palackého, 2021. 146 p. ISBN 978-80-244-5952-3. doi: 10.5507/pdf.21.24459516.</w:t>
      </w:r>
    </w:p>
    <w:p w14:paraId="065CC81B" w14:textId="77777777" w:rsidR="00B64F68" w:rsidRPr="00615F0E" w:rsidRDefault="00B64F68" w:rsidP="001C3011">
      <w:pPr>
        <w:spacing w:after="240" w:line="276" w:lineRule="auto"/>
        <w:rPr>
          <w:rFonts w:cs="Arial"/>
          <w:b/>
          <w:szCs w:val="20"/>
          <w:highlight w:val="yellow"/>
        </w:rPr>
      </w:pPr>
    </w:p>
    <w:p w14:paraId="2B68ABD8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>Logopedie</w:t>
      </w:r>
    </w:p>
    <w:p w14:paraId="4F0C3FAF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caps/>
          <w:szCs w:val="20"/>
        </w:rPr>
        <w:t>Bendová,</w:t>
      </w:r>
      <w:r w:rsidRPr="00A42610">
        <w:rPr>
          <w:rFonts w:cs="Arial"/>
          <w:szCs w:val="20"/>
        </w:rPr>
        <w:t xml:space="preserve"> P., 2014. </w:t>
      </w:r>
      <w:r w:rsidRPr="00A42610">
        <w:rPr>
          <w:rFonts w:cs="Arial"/>
          <w:i/>
          <w:iCs/>
          <w:szCs w:val="20"/>
        </w:rPr>
        <w:t>Logopedická prevence v MŠ</w:t>
      </w:r>
      <w:r w:rsidRPr="00A42610">
        <w:rPr>
          <w:rFonts w:cs="Arial"/>
          <w:szCs w:val="20"/>
        </w:rPr>
        <w:t>, Hradec Králové: Gaudeamus.</w:t>
      </w:r>
    </w:p>
    <w:p w14:paraId="23F3F238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caps/>
          <w:szCs w:val="20"/>
        </w:rPr>
        <w:t>Kerekrétiová, A. a kol</w:t>
      </w:r>
      <w:r w:rsidRPr="00A42610">
        <w:rPr>
          <w:rFonts w:cs="Arial"/>
          <w:szCs w:val="20"/>
        </w:rPr>
        <w:t>. 2016. L</w:t>
      </w:r>
      <w:r w:rsidRPr="00A42610">
        <w:rPr>
          <w:rFonts w:cs="Arial"/>
          <w:i/>
          <w:iCs/>
          <w:szCs w:val="20"/>
        </w:rPr>
        <w:t>ogopédia</w:t>
      </w:r>
      <w:r w:rsidRPr="00A42610">
        <w:rPr>
          <w:rFonts w:cs="Arial"/>
          <w:szCs w:val="20"/>
        </w:rPr>
        <w:t>. Bratislava: Univerzita Komenského Bratislava. ISBN 978-80-223-4165-3.</w:t>
      </w:r>
    </w:p>
    <w:p w14:paraId="60A0196C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szCs w:val="20"/>
        </w:rPr>
        <w:t xml:space="preserve">LECHTA, V. </w:t>
      </w:r>
      <w:r w:rsidRPr="00A42610">
        <w:rPr>
          <w:rFonts w:cs="Arial"/>
          <w:caps/>
          <w:szCs w:val="20"/>
        </w:rPr>
        <w:t>et al.</w:t>
      </w:r>
      <w:r w:rsidRPr="00A42610">
        <w:rPr>
          <w:rFonts w:cs="Arial"/>
          <w:szCs w:val="20"/>
        </w:rPr>
        <w:t xml:space="preserve"> 2011. </w:t>
      </w:r>
      <w:r w:rsidRPr="00A42610">
        <w:rPr>
          <w:rFonts w:cs="Arial"/>
          <w:i/>
          <w:szCs w:val="20"/>
        </w:rPr>
        <w:t>Symptomatické poruchy řeči.</w:t>
      </w:r>
      <w:r w:rsidRPr="00A42610">
        <w:rPr>
          <w:rFonts w:cs="Arial"/>
          <w:szCs w:val="20"/>
        </w:rPr>
        <w:t xml:space="preserve"> 3. vyd. Praha: Portál. ISBN 978-80-7367-977-4.</w:t>
      </w:r>
    </w:p>
    <w:p w14:paraId="78FC1E38" w14:textId="77777777" w:rsidR="00726E62" w:rsidRPr="00A42610" w:rsidRDefault="00726E62" w:rsidP="00726E62">
      <w:pPr>
        <w:pStyle w:val="Normlnweb"/>
        <w:numPr>
          <w:ilvl w:val="0"/>
          <w:numId w:val="24"/>
        </w:numPr>
        <w:spacing w:before="0" w:beforeAutospacing="0" w:after="0" w:afterAutospacing="0" w:line="276" w:lineRule="auto"/>
        <w:rPr>
          <w:rFonts w:cs="Arial"/>
          <w:szCs w:val="20"/>
          <w:shd w:val="clear" w:color="auto" w:fill="FFFFFF"/>
        </w:rPr>
      </w:pPr>
      <w:r w:rsidRPr="00A42610">
        <w:rPr>
          <w:rFonts w:cs="Arial"/>
          <w:caps/>
          <w:szCs w:val="20"/>
          <w:shd w:val="clear" w:color="auto" w:fill="FFFFFF"/>
        </w:rPr>
        <w:t>Lechta, V., Králiková, B., Wdowyczynová, M</w:t>
      </w:r>
      <w:r w:rsidRPr="00A42610">
        <w:rPr>
          <w:rFonts w:cs="Arial"/>
          <w:szCs w:val="20"/>
          <w:shd w:val="clear" w:color="auto" w:fill="FFFFFF"/>
        </w:rPr>
        <w:t>. 2011.</w:t>
      </w:r>
      <w:r w:rsidRPr="00A42610">
        <w:rPr>
          <w:rStyle w:val="apple-converted-space"/>
          <w:rFonts w:cs="Arial"/>
          <w:szCs w:val="20"/>
          <w:shd w:val="clear" w:color="auto" w:fill="FFFFFF"/>
        </w:rPr>
        <w:t> </w:t>
      </w:r>
      <w:r w:rsidRPr="00A42610">
        <w:rPr>
          <w:rFonts w:cs="Arial"/>
          <w:i/>
          <w:iCs/>
          <w:szCs w:val="20"/>
          <w:bdr w:val="none" w:sz="0" w:space="0" w:color="auto" w:frame="1"/>
          <w:shd w:val="clear" w:color="auto" w:fill="FFFFFF"/>
        </w:rPr>
        <w:t>Když naše dítě nemluví plynule: Koktavost a jiné neplynulosti řeči</w:t>
      </w:r>
      <w:r w:rsidRPr="00A42610">
        <w:rPr>
          <w:rFonts w:cs="Arial"/>
          <w:szCs w:val="20"/>
          <w:shd w:val="clear" w:color="auto" w:fill="FFFFFF"/>
        </w:rPr>
        <w:t>. Praha: Portál. 978-80-7367-849-4</w:t>
      </w:r>
    </w:p>
    <w:p w14:paraId="7B205050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szCs w:val="20"/>
        </w:rPr>
        <w:t>MLČÁKOVÁ, R. Osoby s narušením komunikační schopnosti. In MICHALÍK, J. a kol. Zdravotní postižení a pomáhající profese. Praha: Portál, 2011, s. 409-497. ISBN 978-80-7367-859-3.</w:t>
      </w:r>
    </w:p>
    <w:p w14:paraId="21B60493" w14:textId="77777777" w:rsidR="00726E62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szCs w:val="20"/>
        </w:rPr>
        <w:t xml:space="preserve">MLČÁKOVÁ, R., VITÁSKOVÁ, K. </w:t>
      </w:r>
      <w:r w:rsidRPr="00A42610">
        <w:rPr>
          <w:rFonts w:cs="Arial"/>
          <w:szCs w:val="20"/>
          <w:shd w:val="clear" w:color="auto" w:fill="FFFFFF"/>
        </w:rPr>
        <w:t>2013.</w:t>
      </w:r>
      <w:r w:rsidRPr="00A42610">
        <w:rPr>
          <w:rStyle w:val="Hypertextovodkaz"/>
          <w:rFonts w:cs="Arial"/>
          <w:szCs w:val="20"/>
        </w:rPr>
        <w:t xml:space="preserve"> </w:t>
      </w:r>
      <w:r w:rsidRPr="00A42610">
        <w:rPr>
          <w:rFonts w:cs="Arial"/>
          <w:i/>
          <w:szCs w:val="20"/>
        </w:rPr>
        <w:t>Narušení plynulosti řeči – vstup do problematiky</w:t>
      </w:r>
      <w:r w:rsidRPr="00A42610">
        <w:rPr>
          <w:rFonts w:cs="Arial"/>
          <w:szCs w:val="20"/>
          <w:shd w:val="clear" w:color="auto" w:fill="FFFFFF"/>
        </w:rPr>
        <w:t>. 1. vydání. Olomouc: Univerzita Palackého v Olomouci. ISBN</w:t>
      </w:r>
      <w:r w:rsidRPr="00A42610">
        <w:rPr>
          <w:rStyle w:val="Hypertextovodkaz"/>
          <w:rFonts w:cs="Arial"/>
          <w:szCs w:val="20"/>
        </w:rPr>
        <w:t xml:space="preserve"> </w:t>
      </w:r>
      <w:r w:rsidRPr="00A42610">
        <w:rPr>
          <w:rFonts w:cs="Arial"/>
          <w:szCs w:val="20"/>
        </w:rPr>
        <w:t>978-80</w:t>
      </w:r>
    </w:p>
    <w:p w14:paraId="5EDA4A73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szCs w:val="20"/>
        </w:rPr>
        <w:lastRenderedPageBreak/>
        <w:t>-244-3719-4.</w:t>
      </w:r>
    </w:p>
    <w:p w14:paraId="77670FD1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color w:val="222222"/>
          <w:szCs w:val="20"/>
          <w:shd w:val="clear" w:color="auto" w:fill="FFFFFF"/>
        </w:rPr>
      </w:pPr>
      <w:r w:rsidRPr="00A42610">
        <w:rPr>
          <w:rFonts w:cs="Arial"/>
          <w:caps/>
          <w:color w:val="222222"/>
          <w:szCs w:val="20"/>
          <w:shd w:val="clear" w:color="auto" w:fill="FFFFFF"/>
        </w:rPr>
        <w:t>Mlčáková, R., Vitásková, K</w:t>
      </w:r>
      <w:r w:rsidRPr="00A42610">
        <w:rPr>
          <w:rFonts w:cs="Arial"/>
          <w:color w:val="222222"/>
          <w:szCs w:val="20"/>
          <w:shd w:val="clear" w:color="auto" w:fill="FFFFFF"/>
        </w:rPr>
        <w:t xml:space="preserve">., 2013. </w:t>
      </w:r>
      <w:r w:rsidRPr="00A42610">
        <w:rPr>
          <w:rFonts w:cs="Arial"/>
          <w:i/>
          <w:iCs/>
          <w:color w:val="222222"/>
          <w:szCs w:val="20"/>
          <w:bdr w:val="none" w:sz="0" w:space="0" w:color="auto" w:frame="1"/>
          <w:shd w:val="clear" w:color="auto" w:fill="FFFFFF"/>
        </w:rPr>
        <w:t>Narušení artikulace a narušení vývoje mluvené řeči - vstup do problematiky</w:t>
      </w:r>
      <w:r w:rsidRPr="00A42610">
        <w:rPr>
          <w:rStyle w:val="apple-converted-space"/>
          <w:rFonts w:cs="Arial"/>
          <w:color w:val="222222"/>
          <w:szCs w:val="20"/>
          <w:shd w:val="clear" w:color="auto" w:fill="FFFFFF"/>
        </w:rPr>
        <w:t> </w:t>
      </w:r>
      <w:r w:rsidRPr="00A42610">
        <w:rPr>
          <w:rFonts w:cs="Arial"/>
          <w:color w:val="222222"/>
          <w:szCs w:val="20"/>
          <w:shd w:val="clear" w:color="auto" w:fill="FFFFFF"/>
        </w:rPr>
        <w:t>(1. vyd.). Olomouc: Univerzita Palackého v Olomouci. ISBN 978-80-244-3721-7.</w:t>
      </w:r>
    </w:p>
    <w:p w14:paraId="47D6B04C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caps/>
          <w:szCs w:val="20"/>
        </w:rPr>
        <w:t>Smolík, F. &amp; Málková,</w:t>
      </w:r>
      <w:r w:rsidRPr="00A42610">
        <w:rPr>
          <w:rFonts w:cs="Arial"/>
          <w:szCs w:val="20"/>
        </w:rPr>
        <w:t xml:space="preserve"> G., 2014. </w:t>
      </w:r>
      <w:r w:rsidRPr="00A42610">
        <w:rPr>
          <w:rFonts w:cs="Arial"/>
          <w:i/>
          <w:iCs/>
          <w:szCs w:val="20"/>
        </w:rPr>
        <w:t>Vývoj jazykových schopností v předškolním věku</w:t>
      </w:r>
      <w:r w:rsidRPr="00A42610">
        <w:rPr>
          <w:rFonts w:cs="Arial"/>
          <w:szCs w:val="20"/>
        </w:rPr>
        <w:t>, Praha: Grada.</w:t>
      </w:r>
    </w:p>
    <w:p w14:paraId="123638B1" w14:textId="77777777" w:rsidR="00726E62" w:rsidRPr="00B94F6E" w:rsidRDefault="00726E62" w:rsidP="00726E62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contextualSpacing w:val="0"/>
        <w:jc w:val="left"/>
        <w:rPr>
          <w:rFonts w:eastAsia="Times New Roman" w:cs="Arial"/>
          <w:color w:val="333333"/>
          <w:sz w:val="21"/>
          <w:szCs w:val="21"/>
          <w:lang w:eastAsia="cs-CZ"/>
        </w:rPr>
      </w:pPr>
      <w:r w:rsidRPr="00D45E30">
        <w:rPr>
          <w:rFonts w:eastAsia="Times New Roman" w:cs="Arial"/>
          <w:color w:val="333333"/>
          <w:sz w:val="21"/>
          <w:szCs w:val="21"/>
          <w:lang w:eastAsia="cs-CZ"/>
        </w:rPr>
        <w:t>VITÁSKOVÁ, K. (2010). Multikulturní prostředí. LECHTA V. (ed.). Základy inkluzivní pedagogiky. Praha: Portál, s. 400–416. ISBN 978-80-7367-679-7. 435 s.</w:t>
      </w:r>
    </w:p>
    <w:p w14:paraId="4529930D" w14:textId="77777777" w:rsidR="00726E62" w:rsidRPr="00B94F6E" w:rsidRDefault="00726E62" w:rsidP="00726E62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contextualSpacing w:val="0"/>
        <w:jc w:val="left"/>
        <w:rPr>
          <w:rFonts w:eastAsia="Times New Roman" w:cs="Arial"/>
          <w:color w:val="333333"/>
          <w:sz w:val="21"/>
          <w:szCs w:val="21"/>
          <w:lang w:eastAsia="cs-CZ"/>
        </w:rPr>
      </w:pPr>
      <w:r w:rsidRPr="00B94F6E">
        <w:rPr>
          <w:rFonts w:eastAsia="Times New Roman" w:cs="Arial"/>
          <w:color w:val="333333"/>
          <w:sz w:val="21"/>
          <w:szCs w:val="21"/>
          <w:lang w:eastAsia="cs-CZ"/>
        </w:rPr>
        <w:t>VITÁSKOVÁ, K. (2011). Zmapování některých přístupů v teorii a praxi inkluzivní edukace v zahraničí v kontextu kulturně-jazykové inkluze. In: V. LECHTA. Inkluzívna edukácia ako multidimenzionálny výchovný problém. Bratislava: Iris. s. 198-210. ISBN 978-80-89256-69-3.</w:t>
      </w:r>
    </w:p>
    <w:p w14:paraId="66FB2EC4" w14:textId="77777777" w:rsidR="00726E62" w:rsidRPr="00B94F6E" w:rsidRDefault="00726E62" w:rsidP="00726E62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contextualSpacing w:val="0"/>
        <w:jc w:val="left"/>
        <w:rPr>
          <w:rFonts w:eastAsia="Times New Roman" w:cs="Arial"/>
          <w:color w:val="333333"/>
          <w:sz w:val="21"/>
          <w:szCs w:val="21"/>
          <w:lang w:eastAsia="cs-CZ"/>
        </w:rPr>
      </w:pPr>
      <w:r w:rsidRPr="00B94F6E">
        <w:rPr>
          <w:rFonts w:eastAsia="Times New Roman" w:cs="Arial"/>
          <w:color w:val="333333"/>
          <w:sz w:val="21"/>
          <w:szCs w:val="21"/>
          <w:lang w:eastAsia="cs-CZ"/>
        </w:rPr>
        <w:t>VITÁSKOVÁ, K. (2012). Možnosti transdiciplinární spolupráce pedagogů, speciálních pedagogů a sociálních pedagogů při zvyšování efektivity inkluze u dětí s postižením z kulturně-jazykově odlišného prostředí. In: LECHTA, V. A KOL.: Výchovný aspekt inkluzívnej edukácie a jeho dimenzie. Bratislava: Iris. s. 173-183. ISBN 978-80-89256-89-1.</w:t>
      </w:r>
    </w:p>
    <w:p w14:paraId="4D3DF543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color w:val="222222"/>
          <w:szCs w:val="20"/>
          <w:shd w:val="clear" w:color="auto" w:fill="FFFFFF"/>
        </w:rPr>
      </w:pPr>
      <w:r w:rsidRPr="00A42610">
        <w:rPr>
          <w:rFonts w:cs="Arial"/>
          <w:color w:val="222222"/>
          <w:szCs w:val="20"/>
          <w:shd w:val="clear" w:color="auto" w:fill="FFFFFF"/>
        </w:rPr>
        <w:t xml:space="preserve">VITÁSKOVÁ, K., MLČÁKOVÁ, R. 2013. </w:t>
      </w:r>
      <w:r w:rsidRPr="00A42610">
        <w:rPr>
          <w:rFonts w:cs="Arial"/>
          <w:i/>
          <w:color w:val="222222"/>
          <w:szCs w:val="20"/>
          <w:shd w:val="clear" w:color="auto" w:fill="FFFFFF"/>
        </w:rPr>
        <w:t xml:space="preserve">Narušení fonace a rezonance mluvené řeči - vstup do problematiky. </w:t>
      </w:r>
      <w:r w:rsidRPr="00A42610">
        <w:rPr>
          <w:rFonts w:cs="Arial"/>
          <w:color w:val="222222"/>
          <w:szCs w:val="20"/>
          <w:shd w:val="clear" w:color="auto" w:fill="FFFFFF"/>
        </w:rPr>
        <w:t>Olomouc: Univerzita Palackého v Olomouci. ISBN 978-80-244-3720-0.</w:t>
      </w:r>
    </w:p>
    <w:p w14:paraId="5CF6DFEF" w14:textId="77777777" w:rsidR="00726E62" w:rsidRPr="00A42610" w:rsidRDefault="00726E62" w:rsidP="00726E62">
      <w:pPr>
        <w:pStyle w:val="Odstavecseseznamem"/>
        <w:numPr>
          <w:ilvl w:val="0"/>
          <w:numId w:val="24"/>
        </w:numPr>
        <w:spacing w:after="0" w:line="276" w:lineRule="auto"/>
        <w:rPr>
          <w:rFonts w:cs="Arial"/>
          <w:szCs w:val="20"/>
        </w:rPr>
      </w:pPr>
      <w:r w:rsidRPr="00A42610">
        <w:rPr>
          <w:rFonts w:cs="Arial"/>
          <w:szCs w:val="20"/>
        </w:rPr>
        <w:t>VITÁSKOVÁ, K.; MLČÁKOVÁ, R. (2013). </w:t>
      </w:r>
      <w:r w:rsidRPr="00EC177D">
        <w:rPr>
          <w:rFonts w:cs="Arial"/>
          <w:i/>
          <w:iCs/>
          <w:szCs w:val="20"/>
        </w:rPr>
        <w:t>Základy logopedie a organizace logopedické péče.</w:t>
      </w:r>
      <w:r w:rsidRPr="00A42610">
        <w:rPr>
          <w:rFonts w:cs="Arial"/>
          <w:szCs w:val="20"/>
        </w:rPr>
        <w:t> Olomouc: Univerzita Palackého. ISBN 978-80-244-3722-4.</w:t>
      </w:r>
    </w:p>
    <w:p w14:paraId="05F9B071" w14:textId="77777777" w:rsidR="00726E62" w:rsidRPr="00A42610" w:rsidRDefault="00726E62" w:rsidP="00726E62">
      <w:pPr>
        <w:pStyle w:val="Normlnweb"/>
        <w:numPr>
          <w:ilvl w:val="0"/>
          <w:numId w:val="24"/>
        </w:numPr>
        <w:spacing w:before="0" w:beforeAutospacing="0" w:after="0" w:afterAutospacing="0" w:line="276" w:lineRule="auto"/>
        <w:rPr>
          <w:rFonts w:cs="Arial"/>
          <w:szCs w:val="20"/>
          <w:shd w:val="clear" w:color="auto" w:fill="FFFFFF"/>
        </w:rPr>
      </w:pPr>
      <w:r w:rsidRPr="00A42610">
        <w:rPr>
          <w:rFonts w:cs="Arial"/>
          <w:caps/>
          <w:szCs w:val="20"/>
          <w:shd w:val="clear" w:color="auto" w:fill="FFFFFF"/>
        </w:rPr>
        <w:t>Vrbová, R</w:t>
      </w:r>
      <w:r w:rsidRPr="00A42610">
        <w:rPr>
          <w:rFonts w:cs="Arial"/>
          <w:szCs w:val="20"/>
          <w:shd w:val="clear" w:color="auto" w:fill="FFFFFF"/>
        </w:rPr>
        <w:t xml:space="preserve">. 2012. </w:t>
      </w:r>
      <w:r w:rsidRPr="00A42610">
        <w:rPr>
          <w:rStyle w:val="apple-converted-space"/>
          <w:rFonts w:cs="Arial"/>
          <w:szCs w:val="20"/>
          <w:shd w:val="clear" w:color="auto" w:fill="FFFFFF"/>
        </w:rPr>
        <w:t> </w:t>
      </w:r>
      <w:r w:rsidRPr="00A42610">
        <w:rPr>
          <w:rFonts w:cs="Arial"/>
          <w:i/>
          <w:iCs/>
          <w:szCs w:val="20"/>
          <w:bdr w:val="none" w:sz="0" w:space="0" w:color="auto" w:frame="1"/>
          <w:shd w:val="clear" w:color="auto" w:fill="FFFFFF"/>
        </w:rPr>
        <w:t>Metodika práce se žákem s narušenou komunikační schopností</w:t>
      </w:r>
      <w:r w:rsidRPr="00A42610">
        <w:rPr>
          <w:rStyle w:val="apple-converted-space"/>
          <w:rFonts w:cs="Arial"/>
          <w:szCs w:val="20"/>
          <w:shd w:val="clear" w:color="auto" w:fill="FFFFFF"/>
        </w:rPr>
        <w:t> </w:t>
      </w:r>
      <w:r w:rsidRPr="00A42610">
        <w:rPr>
          <w:rFonts w:cs="Arial"/>
          <w:szCs w:val="20"/>
          <w:shd w:val="clear" w:color="auto" w:fill="FFFFFF"/>
        </w:rPr>
        <w:t>Olomouc: Univerzita Palackého v Olomouci. ISBN 978-80-244-3312-7.</w:t>
      </w:r>
    </w:p>
    <w:p w14:paraId="699547F2" w14:textId="56F27FA5" w:rsidR="002E604D" w:rsidRPr="00726E62" w:rsidRDefault="00726E62" w:rsidP="00726E62">
      <w:pPr>
        <w:spacing w:after="240" w:line="276" w:lineRule="auto"/>
        <w:ind w:left="360"/>
        <w:rPr>
          <w:rFonts w:cs="Arial"/>
          <w:b/>
          <w:szCs w:val="20"/>
          <w:highlight w:val="yellow"/>
        </w:rPr>
      </w:pPr>
      <w:r w:rsidRPr="00726E62">
        <w:rPr>
          <w:rFonts w:cs="Arial"/>
          <w:color w:val="222222"/>
          <w:szCs w:val="20"/>
          <w:shd w:val="clear" w:color="auto" w:fill="FFFFFF"/>
        </w:rPr>
        <w:t xml:space="preserve">+ </w:t>
      </w:r>
      <w:r w:rsidRPr="00726E62">
        <w:rPr>
          <w:rFonts w:cs="Arial"/>
          <w:i/>
          <w:color w:val="222222"/>
          <w:szCs w:val="20"/>
          <w:shd w:val="clear" w:color="auto" w:fill="FFFFFF"/>
        </w:rPr>
        <w:t>doporučené zdroje ve výuce nebo ve STAG sylabech</w:t>
      </w:r>
      <w:r w:rsidRPr="00726E62">
        <w:rPr>
          <w:rFonts w:cs="Arial"/>
          <w:i/>
          <w:color w:val="222222"/>
          <w:szCs w:val="20"/>
          <w:shd w:val="clear" w:color="auto" w:fill="FFFFFF"/>
        </w:rPr>
        <w:tab/>
      </w:r>
    </w:p>
    <w:p w14:paraId="1EF5FDE3" w14:textId="77777777" w:rsidR="002E604D" w:rsidRPr="00615F0E" w:rsidRDefault="002E604D" w:rsidP="001C3011">
      <w:pPr>
        <w:spacing w:after="240" w:line="276" w:lineRule="auto"/>
        <w:rPr>
          <w:rFonts w:cs="Arial"/>
          <w:b/>
          <w:szCs w:val="20"/>
          <w:highlight w:val="yellow"/>
        </w:rPr>
      </w:pPr>
    </w:p>
    <w:p w14:paraId="5E19A150" w14:textId="77777777" w:rsidR="002E604D" w:rsidRPr="00B64F68" w:rsidRDefault="002E604D" w:rsidP="00B64F68">
      <w:pPr>
        <w:spacing w:after="0" w:line="276" w:lineRule="auto"/>
        <w:rPr>
          <w:rFonts w:cs="Arial"/>
          <w:b/>
          <w:szCs w:val="20"/>
          <w:u w:val="single"/>
        </w:rPr>
      </w:pPr>
      <w:r w:rsidRPr="00B64F68">
        <w:rPr>
          <w:rFonts w:cs="Arial"/>
          <w:b/>
          <w:szCs w:val="20"/>
          <w:u w:val="single"/>
        </w:rPr>
        <w:t xml:space="preserve">Speciální pedagogika osob s vícečetným postižením </w:t>
      </w:r>
    </w:p>
    <w:p w14:paraId="672B105A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HÁJKOVÁ Vanda, </w:t>
      </w:r>
      <w:r w:rsidRPr="00A771D5">
        <w:rPr>
          <w:rFonts w:cs="Arial"/>
          <w:i/>
          <w:szCs w:val="20"/>
        </w:rPr>
        <w:t>Bazální stimulace, aktivace a komunikace v edukaci žáků s kombinovaným postižením</w:t>
      </w:r>
      <w:r w:rsidRPr="00A771D5">
        <w:rPr>
          <w:rFonts w:cs="Arial"/>
          <w:szCs w:val="20"/>
        </w:rPr>
        <w:t>, 1. vydání, Praha: Somatopedická společnost, o.s.; 2009, s. 160 ISBN 978-80-904464-0-3</w:t>
      </w:r>
    </w:p>
    <w:p w14:paraId="7A1F366A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JANKOVSKÝ Jiří, </w:t>
      </w:r>
      <w:r w:rsidRPr="00A771D5">
        <w:rPr>
          <w:rFonts w:cs="Arial"/>
          <w:i/>
          <w:szCs w:val="20"/>
        </w:rPr>
        <w:t>Ucelená rehabilitace dětí</w:t>
      </w:r>
      <w:r w:rsidRPr="00A771D5">
        <w:rPr>
          <w:rFonts w:cs="Arial"/>
          <w:szCs w:val="20"/>
        </w:rPr>
        <w:t>, 2. vydání, doplněné;</w:t>
      </w:r>
      <w:r w:rsidRPr="00A771D5">
        <w:rPr>
          <w:rFonts w:cs="Arial"/>
          <w:i/>
          <w:szCs w:val="20"/>
        </w:rPr>
        <w:t xml:space="preserve"> </w:t>
      </w:r>
      <w:r w:rsidRPr="00A771D5">
        <w:rPr>
          <w:rFonts w:cs="Arial"/>
          <w:szCs w:val="20"/>
        </w:rPr>
        <w:t>Praha: Triton, 2001, s. 173 ISBN 80-7254-192-7</w:t>
      </w:r>
    </w:p>
    <w:p w14:paraId="1A778C07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LECHTA Viktor, </w:t>
      </w:r>
      <w:r w:rsidRPr="00A771D5">
        <w:rPr>
          <w:rFonts w:cs="Arial"/>
          <w:i/>
          <w:szCs w:val="20"/>
        </w:rPr>
        <w:t>Symptomatické poruchy řeči u dětí</w:t>
      </w:r>
      <w:r w:rsidRPr="00A771D5">
        <w:rPr>
          <w:rFonts w:cs="Arial"/>
          <w:szCs w:val="20"/>
        </w:rPr>
        <w:t xml:space="preserve">; Praha: Portál, s.r.o; 2002, s. 192 ISBN </w:t>
      </w:r>
      <w:r w:rsidRPr="00A771D5">
        <w:rPr>
          <w:rStyle w:val="apple-style-span"/>
          <w:rFonts w:cs="Arial"/>
          <w:szCs w:val="20"/>
        </w:rPr>
        <w:t>978-80-7367-433-5</w:t>
      </w:r>
    </w:p>
    <w:p w14:paraId="7743A468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caps/>
          <w:szCs w:val="20"/>
        </w:rPr>
        <w:t>Ludíková L.</w:t>
      </w:r>
      <w:r w:rsidRPr="00A771D5">
        <w:rPr>
          <w:rFonts w:cs="Arial"/>
          <w:szCs w:val="20"/>
        </w:rPr>
        <w:t xml:space="preserve"> a kol. </w:t>
      </w:r>
      <w:r w:rsidRPr="00A771D5">
        <w:rPr>
          <w:rFonts w:cs="Arial"/>
          <w:i/>
          <w:iCs/>
          <w:szCs w:val="20"/>
        </w:rPr>
        <w:t>Kombinované vady</w:t>
      </w:r>
      <w:r w:rsidRPr="00A771D5">
        <w:rPr>
          <w:rFonts w:cs="Arial"/>
          <w:szCs w:val="20"/>
        </w:rPr>
        <w:t>. Olomouc: Vydavatelství UP v Olomouci 2005.140s. ISBN 80-244-1154-7</w:t>
      </w:r>
    </w:p>
    <w:p w14:paraId="79072F00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MORALES, Castillo Rodolfo,  </w:t>
      </w:r>
      <w:r w:rsidRPr="00A771D5">
        <w:rPr>
          <w:rFonts w:cs="Arial"/>
          <w:i/>
          <w:szCs w:val="20"/>
        </w:rPr>
        <w:t>Orofaciální regulační terapie</w:t>
      </w:r>
      <w:r w:rsidRPr="00A771D5">
        <w:rPr>
          <w:rFonts w:cs="Arial"/>
          <w:szCs w:val="20"/>
        </w:rPr>
        <w:t xml:space="preserve">, 1. vydání, Praha: Portál, s.r.o; 2006, s. 184 ISBN </w:t>
      </w:r>
      <w:r w:rsidRPr="00A771D5">
        <w:rPr>
          <w:rStyle w:val="apple-style-span"/>
          <w:rFonts w:cs="Arial"/>
          <w:szCs w:val="20"/>
        </w:rPr>
        <w:t>80-7367-105-0</w:t>
      </w:r>
    </w:p>
    <w:p w14:paraId="23A311B5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Style w:val="apple-style-span"/>
          <w:rFonts w:cs="Arial"/>
          <w:szCs w:val="20"/>
        </w:rPr>
        <w:t xml:space="preserve">NIELSENOVÁ Lilli, </w:t>
      </w:r>
      <w:r w:rsidRPr="00A771D5">
        <w:rPr>
          <w:rStyle w:val="apple-style-span"/>
          <w:rFonts w:cs="Arial"/>
          <w:i/>
          <w:szCs w:val="20"/>
        </w:rPr>
        <w:t>Učení zrakově postižených dětí v raném věku</w:t>
      </w:r>
      <w:r w:rsidRPr="00A771D5">
        <w:rPr>
          <w:rStyle w:val="apple-style-span"/>
          <w:rFonts w:cs="Arial"/>
          <w:szCs w:val="20"/>
        </w:rPr>
        <w:t>, 1. české vydání; Praha: TIRA, s. r. o; 1998, s. 120 ISBN 80-85866-26-9</w:t>
      </w:r>
    </w:p>
    <w:p w14:paraId="41EB0639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OPATŘILOVÁ Dagmar, </w:t>
      </w:r>
      <w:r w:rsidRPr="00A771D5">
        <w:rPr>
          <w:rFonts w:cs="Arial"/>
          <w:i/>
          <w:szCs w:val="20"/>
        </w:rPr>
        <w:t>Metody práce u jedinců s těžkým postižením a více vadami</w:t>
      </w:r>
      <w:r w:rsidRPr="00A771D5">
        <w:rPr>
          <w:rFonts w:cs="Arial"/>
          <w:szCs w:val="20"/>
        </w:rPr>
        <w:t>, 1. Vydání, Brno: Masarykova univerzita, 2008, s. 148 ISBN 978-80-210-3819-6</w:t>
      </w:r>
    </w:p>
    <w:p w14:paraId="705A9EC2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OPATŘILOVÁ Dagmar, ZÁMEČNÍKOVÁ Dana, </w:t>
      </w:r>
      <w:r w:rsidRPr="00A771D5">
        <w:rPr>
          <w:rFonts w:cs="Arial"/>
          <w:i/>
          <w:szCs w:val="20"/>
        </w:rPr>
        <w:t>Somatopedie</w:t>
      </w:r>
      <w:r w:rsidRPr="00A771D5">
        <w:rPr>
          <w:rFonts w:cs="Arial"/>
          <w:szCs w:val="20"/>
        </w:rPr>
        <w:t xml:space="preserve">, Brno: Paido, 2007, s. 123, ISBN </w:t>
      </w:r>
      <w:r w:rsidRPr="00A771D5">
        <w:rPr>
          <w:rStyle w:val="apple-style-span"/>
          <w:rFonts w:cs="Arial"/>
          <w:szCs w:val="20"/>
        </w:rPr>
        <w:t>978-80-7315-137-9</w:t>
      </w:r>
    </w:p>
    <w:p w14:paraId="5F896173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PŘINOSILOVÁ Dagmar, </w:t>
      </w:r>
      <w:r w:rsidRPr="00A771D5">
        <w:rPr>
          <w:rFonts w:cs="Arial"/>
          <w:i/>
          <w:szCs w:val="20"/>
        </w:rPr>
        <w:t xml:space="preserve">Diagnostika ve speciální pedagogice; </w:t>
      </w:r>
      <w:r w:rsidRPr="00A771D5">
        <w:rPr>
          <w:rFonts w:cs="Arial"/>
          <w:szCs w:val="20"/>
        </w:rPr>
        <w:t>Brno: Paido, 2007, s. 180 ISBN 978-80-7315-157-7</w:t>
      </w:r>
    </w:p>
    <w:p w14:paraId="346C650D" w14:textId="77777777" w:rsidR="00A771D5" w:rsidRPr="00A771D5" w:rsidRDefault="00A771D5" w:rsidP="00A771D5">
      <w:pPr>
        <w:pStyle w:val="Odstavecseseznamem"/>
        <w:numPr>
          <w:ilvl w:val="0"/>
          <w:numId w:val="25"/>
        </w:numPr>
        <w:spacing w:after="0" w:line="276" w:lineRule="auto"/>
        <w:ind w:right="-2"/>
        <w:rPr>
          <w:rFonts w:cs="Arial"/>
          <w:szCs w:val="20"/>
        </w:rPr>
      </w:pPr>
      <w:r w:rsidRPr="00A771D5">
        <w:rPr>
          <w:rFonts w:cs="Arial"/>
          <w:szCs w:val="20"/>
        </w:rPr>
        <w:t xml:space="preserve">VÁGNEROVÁ Marie, </w:t>
      </w:r>
      <w:r w:rsidRPr="00A771D5">
        <w:rPr>
          <w:rFonts w:cs="Arial"/>
          <w:i/>
          <w:szCs w:val="20"/>
        </w:rPr>
        <w:t>Patopsychopatologie pro pomáhající profese</w:t>
      </w:r>
      <w:r w:rsidRPr="00A771D5">
        <w:rPr>
          <w:rFonts w:cs="Arial"/>
          <w:szCs w:val="20"/>
        </w:rPr>
        <w:t xml:space="preserve">; 3. rozšířené vydání, Praha: Portál, s.r.o; 2004, s. 870 ISBN </w:t>
      </w:r>
      <w:r w:rsidRPr="00A771D5">
        <w:rPr>
          <w:rStyle w:val="apple-style-span"/>
          <w:rFonts w:cs="Arial"/>
          <w:szCs w:val="20"/>
        </w:rPr>
        <w:t>978-80-7367-414-4</w:t>
      </w:r>
    </w:p>
    <w:p w14:paraId="73A61153" w14:textId="77777777" w:rsidR="002E604D" w:rsidRPr="00DF54BE" w:rsidRDefault="002E604D" w:rsidP="001C3011">
      <w:pPr>
        <w:pStyle w:val="Odstavecseseznamem"/>
        <w:suppressAutoHyphens/>
        <w:autoSpaceDE w:val="0"/>
        <w:autoSpaceDN w:val="0"/>
        <w:adjustRightInd w:val="0"/>
        <w:spacing w:after="0" w:line="276" w:lineRule="auto"/>
        <w:ind w:left="284" w:hanging="284"/>
        <w:rPr>
          <w:rFonts w:cs="Arial"/>
          <w:b/>
          <w:szCs w:val="20"/>
        </w:rPr>
      </w:pPr>
    </w:p>
    <w:sectPr w:rsidR="002E604D" w:rsidRPr="00DF54BE" w:rsidSect="0086642E">
      <w:footerReference w:type="default" r:id="rId10"/>
      <w:headerReference w:type="first" r:id="rId11"/>
      <w:footerReference w:type="first" r:id="rId12"/>
      <w:pgSz w:w="11906" w:h="16838" w:code="9"/>
      <w:pgMar w:top="1701" w:right="1418" w:bottom="1843" w:left="2268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D4AFD" w14:textId="77777777" w:rsidR="00016FFD" w:rsidRDefault="00016FFD" w:rsidP="00F15613">
      <w:pPr>
        <w:spacing w:line="240" w:lineRule="auto"/>
      </w:pPr>
      <w:r>
        <w:separator/>
      </w:r>
    </w:p>
  </w:endnote>
  <w:endnote w:type="continuationSeparator" w:id="0">
    <w:p w14:paraId="1B867F0E" w14:textId="77777777" w:rsidR="00016FFD" w:rsidRDefault="00016FFD" w:rsidP="00F15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dobe Garamond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02F1C" w14:textId="77777777" w:rsidR="006C14ED" w:rsidRDefault="006C14ED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567C3E1B" w14:textId="77777777" w:rsidR="006C14ED" w:rsidRPr="00B53059" w:rsidRDefault="006C14ED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7767723D" w14:textId="77777777" w:rsidR="006C14ED" w:rsidRPr="00B53059" w:rsidRDefault="006C14ED" w:rsidP="000863AC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9D77A" w14:textId="77777777" w:rsidR="006C14ED" w:rsidRDefault="006C14ED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15BC25DC" w14:textId="77777777" w:rsidR="006C14ED" w:rsidRPr="00B53059" w:rsidRDefault="006C14ED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6E0527C9" w14:textId="77777777" w:rsidR="006C14ED" w:rsidRPr="000863AC" w:rsidRDefault="006C14ED" w:rsidP="000863AC">
    <w:pPr>
      <w:pStyle w:val="Zpat"/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0A3DE" w14:textId="77777777" w:rsidR="00016FFD" w:rsidRDefault="00016FFD" w:rsidP="00F15613">
      <w:pPr>
        <w:spacing w:line="240" w:lineRule="auto"/>
      </w:pPr>
      <w:r>
        <w:separator/>
      </w:r>
    </w:p>
  </w:footnote>
  <w:footnote w:type="continuationSeparator" w:id="0">
    <w:p w14:paraId="74F59988" w14:textId="77777777" w:rsidR="00016FFD" w:rsidRDefault="00016FFD" w:rsidP="00F15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006BC" w14:textId="77777777" w:rsidR="006C14ED" w:rsidRDefault="006C14ED" w:rsidP="009554F9">
    <w:pPr>
      <w:pStyle w:val="Zhlav"/>
      <w:jc w:val="center"/>
    </w:pPr>
    <w:r w:rsidRPr="00A21525">
      <w:rPr>
        <w:rFonts w:asciiTheme="minorHAnsi" w:hAnsiTheme="minorHAnsi" w:cstheme="minorHAnsi"/>
        <w:b/>
        <w:bCs/>
        <w:szCs w:val="24"/>
      </w:rPr>
      <w:t>Ústav speciálněpedagogických studií</w:t>
    </w:r>
    <w:r>
      <w:rPr>
        <w:noProof/>
      </w:rPr>
      <w:t xml:space="preserve"> </w:t>
    </w:r>
    <w:r>
      <w:rPr>
        <w:noProof/>
        <w:lang w:eastAsia="cs-CZ"/>
      </w:rPr>
      <w:drawing>
        <wp:anchor distT="0" distB="0" distL="114300" distR="114300" simplePos="0" relativeHeight="251658240" behindDoc="0" locked="1" layoutInCell="1" allowOverlap="1" wp14:anchorId="1FDDD828" wp14:editId="1CBA3BD8">
          <wp:simplePos x="0" y="0"/>
          <wp:positionH relativeFrom="page">
            <wp:posOffset>6909435</wp:posOffset>
          </wp:positionH>
          <wp:positionV relativeFrom="page">
            <wp:posOffset>459105</wp:posOffset>
          </wp:positionV>
          <wp:extent cx="291465" cy="2127250"/>
          <wp:effectExtent l="0" t="0" r="0" b="0"/>
          <wp:wrapNone/>
          <wp:docPr id="805058944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" cy="212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cs-CZ"/>
      </w:rPr>
      <w:drawing>
        <wp:anchor distT="720090" distB="720090" distL="114300" distR="114300" simplePos="0" relativeHeight="251657216" behindDoc="0" locked="1" layoutInCell="1" allowOverlap="1" wp14:anchorId="2F96819F" wp14:editId="3BF7746C">
          <wp:simplePos x="0" y="0"/>
          <wp:positionH relativeFrom="page">
            <wp:posOffset>763905</wp:posOffset>
          </wp:positionH>
          <wp:positionV relativeFrom="page">
            <wp:posOffset>1362075</wp:posOffset>
          </wp:positionV>
          <wp:extent cx="1732915" cy="719455"/>
          <wp:effectExtent l="0" t="0" r="0" b="0"/>
          <wp:wrapTopAndBottom/>
          <wp:docPr id="1443304926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91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51AC9"/>
    <w:multiLevelType w:val="hybridMultilevel"/>
    <w:tmpl w:val="B2062A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F44A5"/>
    <w:multiLevelType w:val="hybridMultilevel"/>
    <w:tmpl w:val="7E142F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D675A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F7C6D"/>
    <w:multiLevelType w:val="hybridMultilevel"/>
    <w:tmpl w:val="6FF204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9B6736"/>
    <w:multiLevelType w:val="hybridMultilevel"/>
    <w:tmpl w:val="853CD94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FB3096"/>
    <w:multiLevelType w:val="hybridMultilevel"/>
    <w:tmpl w:val="593A9CC0"/>
    <w:lvl w:ilvl="0" w:tplc="0405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6" w15:restartNumberingAfterBreak="0">
    <w:nsid w:val="370C172D"/>
    <w:multiLevelType w:val="hybridMultilevel"/>
    <w:tmpl w:val="51F80B52"/>
    <w:lvl w:ilvl="0" w:tplc="D0863C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1066A"/>
    <w:multiLevelType w:val="hybridMultilevel"/>
    <w:tmpl w:val="7996CE0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35CB4"/>
    <w:multiLevelType w:val="hybridMultilevel"/>
    <w:tmpl w:val="4FC6F8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1E7B08"/>
    <w:multiLevelType w:val="hybridMultilevel"/>
    <w:tmpl w:val="814CE8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1F2D79"/>
    <w:multiLevelType w:val="multilevel"/>
    <w:tmpl w:val="6A98A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95565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D4E82"/>
    <w:multiLevelType w:val="hybridMultilevel"/>
    <w:tmpl w:val="4FCA5FB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84177"/>
    <w:multiLevelType w:val="hybridMultilevel"/>
    <w:tmpl w:val="08AE5546"/>
    <w:lvl w:ilvl="0" w:tplc="E72ABE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76389"/>
    <w:multiLevelType w:val="hybridMultilevel"/>
    <w:tmpl w:val="C5083CF6"/>
    <w:lvl w:ilvl="0" w:tplc="B2A87A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A45568E"/>
    <w:multiLevelType w:val="multilevel"/>
    <w:tmpl w:val="8110E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C334EE"/>
    <w:multiLevelType w:val="hybridMultilevel"/>
    <w:tmpl w:val="A582E15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466B2A"/>
    <w:multiLevelType w:val="hybridMultilevel"/>
    <w:tmpl w:val="DC263C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B02D83"/>
    <w:multiLevelType w:val="hybridMultilevel"/>
    <w:tmpl w:val="535412B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5A4449"/>
    <w:multiLevelType w:val="hybridMultilevel"/>
    <w:tmpl w:val="8E0CD65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1E4A49"/>
    <w:multiLevelType w:val="hybridMultilevel"/>
    <w:tmpl w:val="33BC2B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96CB0"/>
    <w:multiLevelType w:val="hybridMultilevel"/>
    <w:tmpl w:val="F16449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5F4A2B"/>
    <w:multiLevelType w:val="hybridMultilevel"/>
    <w:tmpl w:val="40EE4D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B91299"/>
    <w:multiLevelType w:val="hybridMultilevel"/>
    <w:tmpl w:val="577479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880D3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7B42AE"/>
    <w:multiLevelType w:val="hybridMultilevel"/>
    <w:tmpl w:val="4FF612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827652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2435">
    <w:abstractNumId w:val="26"/>
  </w:num>
  <w:num w:numId="2" w16cid:durableId="1597516372">
    <w:abstractNumId w:val="24"/>
  </w:num>
  <w:num w:numId="3" w16cid:durableId="1580869553">
    <w:abstractNumId w:val="2"/>
  </w:num>
  <w:num w:numId="4" w16cid:durableId="469438437">
    <w:abstractNumId w:val="11"/>
  </w:num>
  <w:num w:numId="5" w16cid:durableId="271204493">
    <w:abstractNumId w:val="14"/>
  </w:num>
  <w:num w:numId="6" w16cid:durableId="251207367">
    <w:abstractNumId w:val="20"/>
  </w:num>
  <w:num w:numId="7" w16cid:durableId="870530517">
    <w:abstractNumId w:val="25"/>
  </w:num>
  <w:num w:numId="8" w16cid:durableId="844903093">
    <w:abstractNumId w:val="1"/>
  </w:num>
  <w:num w:numId="9" w16cid:durableId="714819332">
    <w:abstractNumId w:val="9"/>
  </w:num>
  <w:num w:numId="10" w16cid:durableId="574436891">
    <w:abstractNumId w:val="19"/>
  </w:num>
  <w:num w:numId="11" w16cid:durableId="691806724">
    <w:abstractNumId w:val="12"/>
  </w:num>
  <w:num w:numId="12" w16cid:durableId="231821032">
    <w:abstractNumId w:val="7"/>
  </w:num>
  <w:num w:numId="13" w16cid:durableId="936711024">
    <w:abstractNumId w:val="22"/>
  </w:num>
  <w:num w:numId="14" w16cid:durableId="381290306">
    <w:abstractNumId w:val="23"/>
  </w:num>
  <w:num w:numId="15" w16cid:durableId="1986544871">
    <w:abstractNumId w:val="0"/>
  </w:num>
  <w:num w:numId="16" w16cid:durableId="911889293">
    <w:abstractNumId w:val="10"/>
  </w:num>
  <w:num w:numId="17" w16cid:durableId="1183670459">
    <w:abstractNumId w:val="15"/>
  </w:num>
  <w:num w:numId="18" w16cid:durableId="822161073">
    <w:abstractNumId w:val="13"/>
  </w:num>
  <w:num w:numId="19" w16cid:durableId="406540870">
    <w:abstractNumId w:val="6"/>
  </w:num>
  <w:num w:numId="20" w16cid:durableId="1366054808">
    <w:abstractNumId w:val="17"/>
  </w:num>
  <w:num w:numId="21" w16cid:durableId="1230850616">
    <w:abstractNumId w:val="8"/>
  </w:num>
  <w:num w:numId="22" w16cid:durableId="1530139328">
    <w:abstractNumId w:val="4"/>
  </w:num>
  <w:num w:numId="23" w16cid:durableId="1730878034">
    <w:abstractNumId w:val="21"/>
  </w:num>
  <w:num w:numId="24" w16cid:durableId="650673270">
    <w:abstractNumId w:val="3"/>
  </w:num>
  <w:num w:numId="25" w16cid:durableId="1227716655">
    <w:abstractNumId w:val="16"/>
  </w:num>
  <w:num w:numId="26" w16cid:durableId="1216625870">
    <w:abstractNumId w:val="18"/>
  </w:num>
  <w:num w:numId="27" w16cid:durableId="2809589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AD"/>
    <w:rsid w:val="00016FFD"/>
    <w:rsid w:val="00030E18"/>
    <w:rsid w:val="00042FF8"/>
    <w:rsid w:val="0005731B"/>
    <w:rsid w:val="0007026C"/>
    <w:rsid w:val="000815DE"/>
    <w:rsid w:val="000863AC"/>
    <w:rsid w:val="000968F1"/>
    <w:rsid w:val="000A535E"/>
    <w:rsid w:val="000D24B7"/>
    <w:rsid w:val="000D77F2"/>
    <w:rsid w:val="000E7FA7"/>
    <w:rsid w:val="000F0D39"/>
    <w:rsid w:val="000F2904"/>
    <w:rsid w:val="000F48D1"/>
    <w:rsid w:val="00104433"/>
    <w:rsid w:val="0010566D"/>
    <w:rsid w:val="001326CC"/>
    <w:rsid w:val="001353C8"/>
    <w:rsid w:val="00137950"/>
    <w:rsid w:val="00174EB6"/>
    <w:rsid w:val="00184BD0"/>
    <w:rsid w:val="001A3CC6"/>
    <w:rsid w:val="001B6B75"/>
    <w:rsid w:val="001C2BC5"/>
    <w:rsid w:val="001C3011"/>
    <w:rsid w:val="001C75F5"/>
    <w:rsid w:val="001E3AC5"/>
    <w:rsid w:val="001F1444"/>
    <w:rsid w:val="002004C5"/>
    <w:rsid w:val="002046EF"/>
    <w:rsid w:val="00204D63"/>
    <w:rsid w:val="00221633"/>
    <w:rsid w:val="0023105F"/>
    <w:rsid w:val="00243F07"/>
    <w:rsid w:val="002519B4"/>
    <w:rsid w:val="002575FC"/>
    <w:rsid w:val="002648D5"/>
    <w:rsid w:val="00271461"/>
    <w:rsid w:val="00276D6B"/>
    <w:rsid w:val="00277037"/>
    <w:rsid w:val="0028601B"/>
    <w:rsid w:val="002935D8"/>
    <w:rsid w:val="002D56BB"/>
    <w:rsid w:val="002D6479"/>
    <w:rsid w:val="002D68F0"/>
    <w:rsid w:val="002E21D8"/>
    <w:rsid w:val="002E3033"/>
    <w:rsid w:val="002E3612"/>
    <w:rsid w:val="002E604D"/>
    <w:rsid w:val="002F1D8F"/>
    <w:rsid w:val="0031208A"/>
    <w:rsid w:val="003318AD"/>
    <w:rsid w:val="00331D95"/>
    <w:rsid w:val="00336EF9"/>
    <w:rsid w:val="00342FC0"/>
    <w:rsid w:val="00352CD9"/>
    <w:rsid w:val="00355A5B"/>
    <w:rsid w:val="003569F8"/>
    <w:rsid w:val="00370A7E"/>
    <w:rsid w:val="003848AC"/>
    <w:rsid w:val="003A5F28"/>
    <w:rsid w:val="003B14AD"/>
    <w:rsid w:val="003B17EA"/>
    <w:rsid w:val="003C3B61"/>
    <w:rsid w:val="003D3F34"/>
    <w:rsid w:val="0040062D"/>
    <w:rsid w:val="004033D8"/>
    <w:rsid w:val="00430F25"/>
    <w:rsid w:val="0043125C"/>
    <w:rsid w:val="00432366"/>
    <w:rsid w:val="00467757"/>
    <w:rsid w:val="00486300"/>
    <w:rsid w:val="00487F9E"/>
    <w:rsid w:val="00495E24"/>
    <w:rsid w:val="004A07D9"/>
    <w:rsid w:val="004C2671"/>
    <w:rsid w:val="004D0690"/>
    <w:rsid w:val="004D171B"/>
    <w:rsid w:val="004D395E"/>
    <w:rsid w:val="004D64DB"/>
    <w:rsid w:val="004E32E8"/>
    <w:rsid w:val="004E5D7A"/>
    <w:rsid w:val="005029E3"/>
    <w:rsid w:val="00502BEF"/>
    <w:rsid w:val="00507E7C"/>
    <w:rsid w:val="00516295"/>
    <w:rsid w:val="00526044"/>
    <w:rsid w:val="005361D4"/>
    <w:rsid w:val="0053687D"/>
    <w:rsid w:val="00540537"/>
    <w:rsid w:val="005412EB"/>
    <w:rsid w:val="005467DF"/>
    <w:rsid w:val="00566449"/>
    <w:rsid w:val="00567AEC"/>
    <w:rsid w:val="00572396"/>
    <w:rsid w:val="00573FBE"/>
    <w:rsid w:val="00582635"/>
    <w:rsid w:val="005931FC"/>
    <w:rsid w:val="0059797F"/>
    <w:rsid w:val="005B6853"/>
    <w:rsid w:val="005B7778"/>
    <w:rsid w:val="005C0E3E"/>
    <w:rsid w:val="005C2BD0"/>
    <w:rsid w:val="005D0A8A"/>
    <w:rsid w:val="005E387A"/>
    <w:rsid w:val="00615F0E"/>
    <w:rsid w:val="00636149"/>
    <w:rsid w:val="00641719"/>
    <w:rsid w:val="00645E9E"/>
    <w:rsid w:val="00660721"/>
    <w:rsid w:val="006644A8"/>
    <w:rsid w:val="006653A2"/>
    <w:rsid w:val="00680944"/>
    <w:rsid w:val="00684189"/>
    <w:rsid w:val="006855C5"/>
    <w:rsid w:val="00693127"/>
    <w:rsid w:val="006A5FE6"/>
    <w:rsid w:val="006B081A"/>
    <w:rsid w:val="006B22CE"/>
    <w:rsid w:val="006B7CC7"/>
    <w:rsid w:val="006C14ED"/>
    <w:rsid w:val="006C2E03"/>
    <w:rsid w:val="006C471A"/>
    <w:rsid w:val="006E3956"/>
    <w:rsid w:val="006F771A"/>
    <w:rsid w:val="007002FE"/>
    <w:rsid w:val="00701725"/>
    <w:rsid w:val="00701915"/>
    <w:rsid w:val="00702C0D"/>
    <w:rsid w:val="0072513D"/>
    <w:rsid w:val="00726E62"/>
    <w:rsid w:val="00741E20"/>
    <w:rsid w:val="00755102"/>
    <w:rsid w:val="00770892"/>
    <w:rsid w:val="00771809"/>
    <w:rsid w:val="00782DDB"/>
    <w:rsid w:val="007879CD"/>
    <w:rsid w:val="00790904"/>
    <w:rsid w:val="00792DF9"/>
    <w:rsid w:val="007A1283"/>
    <w:rsid w:val="007A527F"/>
    <w:rsid w:val="007B29A8"/>
    <w:rsid w:val="007B58A8"/>
    <w:rsid w:val="007C0D48"/>
    <w:rsid w:val="007C69E5"/>
    <w:rsid w:val="007E2498"/>
    <w:rsid w:val="007E6345"/>
    <w:rsid w:val="007F6FCC"/>
    <w:rsid w:val="00831A5C"/>
    <w:rsid w:val="0084598F"/>
    <w:rsid w:val="00862C56"/>
    <w:rsid w:val="0086642E"/>
    <w:rsid w:val="0086731C"/>
    <w:rsid w:val="0088031C"/>
    <w:rsid w:val="00895085"/>
    <w:rsid w:val="00895230"/>
    <w:rsid w:val="008A44FA"/>
    <w:rsid w:val="008A4FE4"/>
    <w:rsid w:val="008C70DA"/>
    <w:rsid w:val="008C772C"/>
    <w:rsid w:val="008E27A7"/>
    <w:rsid w:val="009016D6"/>
    <w:rsid w:val="00904378"/>
    <w:rsid w:val="00917FED"/>
    <w:rsid w:val="00933E61"/>
    <w:rsid w:val="00937411"/>
    <w:rsid w:val="0094461E"/>
    <w:rsid w:val="0095201D"/>
    <w:rsid w:val="00952739"/>
    <w:rsid w:val="009554F9"/>
    <w:rsid w:val="009554FB"/>
    <w:rsid w:val="00960D6B"/>
    <w:rsid w:val="00990090"/>
    <w:rsid w:val="009A4079"/>
    <w:rsid w:val="009A4D15"/>
    <w:rsid w:val="009B3608"/>
    <w:rsid w:val="009B54F5"/>
    <w:rsid w:val="009C1340"/>
    <w:rsid w:val="009E629B"/>
    <w:rsid w:val="009F3F9F"/>
    <w:rsid w:val="00A04911"/>
    <w:rsid w:val="00A04D90"/>
    <w:rsid w:val="00A1351A"/>
    <w:rsid w:val="00A15FF1"/>
    <w:rsid w:val="00A21490"/>
    <w:rsid w:val="00A27AF0"/>
    <w:rsid w:val="00A31C6C"/>
    <w:rsid w:val="00A42610"/>
    <w:rsid w:val="00A43C00"/>
    <w:rsid w:val="00A45B31"/>
    <w:rsid w:val="00A53296"/>
    <w:rsid w:val="00A5561A"/>
    <w:rsid w:val="00A57BC6"/>
    <w:rsid w:val="00A619B5"/>
    <w:rsid w:val="00A67D74"/>
    <w:rsid w:val="00A7431D"/>
    <w:rsid w:val="00A75C5E"/>
    <w:rsid w:val="00A771D5"/>
    <w:rsid w:val="00A77532"/>
    <w:rsid w:val="00A855B1"/>
    <w:rsid w:val="00A903B1"/>
    <w:rsid w:val="00A96E4A"/>
    <w:rsid w:val="00AA44C7"/>
    <w:rsid w:val="00AB647C"/>
    <w:rsid w:val="00AB69FE"/>
    <w:rsid w:val="00AD398B"/>
    <w:rsid w:val="00AD7EAA"/>
    <w:rsid w:val="00AE1F29"/>
    <w:rsid w:val="00AE67CB"/>
    <w:rsid w:val="00B00A66"/>
    <w:rsid w:val="00B028C4"/>
    <w:rsid w:val="00B03031"/>
    <w:rsid w:val="00B04FAF"/>
    <w:rsid w:val="00B15CD8"/>
    <w:rsid w:val="00B50921"/>
    <w:rsid w:val="00B52715"/>
    <w:rsid w:val="00B57E5C"/>
    <w:rsid w:val="00B64F68"/>
    <w:rsid w:val="00B73FD1"/>
    <w:rsid w:val="00B76404"/>
    <w:rsid w:val="00B833E0"/>
    <w:rsid w:val="00B90224"/>
    <w:rsid w:val="00B95B5C"/>
    <w:rsid w:val="00BC41AC"/>
    <w:rsid w:val="00BD04D6"/>
    <w:rsid w:val="00BD689E"/>
    <w:rsid w:val="00BE1819"/>
    <w:rsid w:val="00BE1E3D"/>
    <w:rsid w:val="00BE4D13"/>
    <w:rsid w:val="00BE6301"/>
    <w:rsid w:val="00BF49AF"/>
    <w:rsid w:val="00BF7F0B"/>
    <w:rsid w:val="00C05E6E"/>
    <w:rsid w:val="00C17993"/>
    <w:rsid w:val="00C21C76"/>
    <w:rsid w:val="00C22FDD"/>
    <w:rsid w:val="00C2660B"/>
    <w:rsid w:val="00C36C8B"/>
    <w:rsid w:val="00C53D23"/>
    <w:rsid w:val="00C6493E"/>
    <w:rsid w:val="00C66277"/>
    <w:rsid w:val="00C6683A"/>
    <w:rsid w:val="00C74312"/>
    <w:rsid w:val="00C74920"/>
    <w:rsid w:val="00C819BA"/>
    <w:rsid w:val="00C84B48"/>
    <w:rsid w:val="00C9458A"/>
    <w:rsid w:val="00CA0F77"/>
    <w:rsid w:val="00CA668A"/>
    <w:rsid w:val="00CC0A15"/>
    <w:rsid w:val="00CC6522"/>
    <w:rsid w:val="00CD3E4F"/>
    <w:rsid w:val="00CE1219"/>
    <w:rsid w:val="00D102EA"/>
    <w:rsid w:val="00D11AF6"/>
    <w:rsid w:val="00D13E57"/>
    <w:rsid w:val="00D25FCA"/>
    <w:rsid w:val="00D31774"/>
    <w:rsid w:val="00D53BAD"/>
    <w:rsid w:val="00D57582"/>
    <w:rsid w:val="00D61B91"/>
    <w:rsid w:val="00D62385"/>
    <w:rsid w:val="00D66109"/>
    <w:rsid w:val="00D82679"/>
    <w:rsid w:val="00D86166"/>
    <w:rsid w:val="00D87854"/>
    <w:rsid w:val="00D955E7"/>
    <w:rsid w:val="00D965F2"/>
    <w:rsid w:val="00DA4ADA"/>
    <w:rsid w:val="00DA537E"/>
    <w:rsid w:val="00DB090B"/>
    <w:rsid w:val="00DB26C4"/>
    <w:rsid w:val="00DC5FA7"/>
    <w:rsid w:val="00DD5BFD"/>
    <w:rsid w:val="00DE39B0"/>
    <w:rsid w:val="00DF54BE"/>
    <w:rsid w:val="00E02294"/>
    <w:rsid w:val="00E32BCA"/>
    <w:rsid w:val="00E40FDE"/>
    <w:rsid w:val="00E57E38"/>
    <w:rsid w:val="00E97744"/>
    <w:rsid w:val="00EB0DD7"/>
    <w:rsid w:val="00EE3121"/>
    <w:rsid w:val="00EE6026"/>
    <w:rsid w:val="00EE6F51"/>
    <w:rsid w:val="00EF0A24"/>
    <w:rsid w:val="00F0078F"/>
    <w:rsid w:val="00F11270"/>
    <w:rsid w:val="00F15613"/>
    <w:rsid w:val="00F35681"/>
    <w:rsid w:val="00F51771"/>
    <w:rsid w:val="00F524B9"/>
    <w:rsid w:val="00F7685F"/>
    <w:rsid w:val="00F81C25"/>
    <w:rsid w:val="00F86DCC"/>
    <w:rsid w:val="00FA5E73"/>
    <w:rsid w:val="00FB21A4"/>
    <w:rsid w:val="00FB7ECB"/>
    <w:rsid w:val="00FC1770"/>
    <w:rsid w:val="00FC5E40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FFA228"/>
  <w15:docId w15:val="{E07CA029-351C-45D4-9C72-678ED425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základní"/>
    <w:qFormat/>
    <w:rsid w:val="003B14AD"/>
    <w:pPr>
      <w:spacing w:after="120" w:line="250" w:lineRule="exact"/>
      <w:contextualSpacing/>
      <w:jc w:val="both"/>
    </w:pPr>
    <w:rPr>
      <w:rFonts w:ascii="Arial" w:hAnsi="Arial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1"/>
    <w:qFormat/>
    <w:rsid w:val="000F0D39"/>
    <w:pPr>
      <w:keepNext/>
      <w:keepLines/>
      <w:spacing w:before="240" w:line="300" w:lineRule="atLeast"/>
      <w:outlineLvl w:val="0"/>
    </w:pPr>
    <w:rPr>
      <w:rFonts w:eastAsia="Times New Roman"/>
      <w:b/>
      <w:sz w:val="24"/>
      <w:szCs w:val="32"/>
    </w:rPr>
  </w:style>
  <w:style w:type="paragraph" w:styleId="Nadpis2">
    <w:name w:val="heading 2"/>
    <w:basedOn w:val="Nadpis1"/>
    <w:next w:val="Normln"/>
    <w:link w:val="Nadpis2Char"/>
    <w:uiPriority w:val="1"/>
    <w:qFormat/>
    <w:rsid w:val="000F0D39"/>
    <w:pPr>
      <w:spacing w:before="40"/>
      <w:outlineLvl w:val="1"/>
    </w:pPr>
    <w:rPr>
      <w:sz w:val="22"/>
      <w:szCs w:val="26"/>
    </w:rPr>
  </w:style>
  <w:style w:type="paragraph" w:styleId="Nadpis3">
    <w:name w:val="heading 3"/>
    <w:basedOn w:val="Nadpis1"/>
    <w:next w:val="Normln"/>
    <w:link w:val="Nadpis3Char"/>
    <w:uiPriority w:val="9"/>
    <w:semiHidden/>
    <w:rsid w:val="00BF49AF"/>
    <w:pPr>
      <w:spacing w:before="40"/>
      <w:outlineLvl w:val="2"/>
    </w:pPr>
    <w:rPr>
      <w:sz w:val="22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5E387A"/>
    <w:pPr>
      <w:keepNext/>
      <w:keepLines/>
      <w:spacing w:before="40"/>
      <w:outlineLvl w:val="3"/>
    </w:pPr>
    <w:rPr>
      <w:rFonts w:ascii="Times New Roman" w:eastAsia="Times New Roman" w:hAnsi="Times New Roman"/>
      <w:i/>
      <w:iCs/>
      <w:color w:val="4F4C4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1"/>
    <w:rsid w:val="00862C56"/>
    <w:rPr>
      <w:rFonts w:ascii="Arial" w:eastAsia="Times New Roman" w:hAnsi="Arial" w:cs="Times New Roman"/>
      <w:b/>
      <w:sz w:val="24"/>
      <w:szCs w:val="32"/>
    </w:rPr>
  </w:style>
  <w:style w:type="paragraph" w:styleId="Zhlav">
    <w:name w:val="header"/>
    <w:basedOn w:val="Normln"/>
    <w:link w:val="ZhlavChar"/>
    <w:uiPriority w:val="99"/>
    <w:semiHidden/>
    <w:rsid w:val="00C6493E"/>
    <w:pPr>
      <w:tabs>
        <w:tab w:val="center" w:pos="4536"/>
        <w:tab w:val="right" w:pos="9072"/>
      </w:tabs>
      <w:spacing w:line="240" w:lineRule="auto"/>
    </w:pPr>
    <w:rPr>
      <w:rFonts w:ascii="Times New Roman" w:hAnsi="Times New Roman"/>
      <w:sz w:val="24"/>
    </w:rPr>
  </w:style>
  <w:style w:type="character" w:customStyle="1" w:styleId="ZhlavChar">
    <w:name w:val="Záhlaví Char"/>
    <w:link w:val="Zhlav"/>
    <w:uiPriority w:val="99"/>
    <w:semiHidden/>
    <w:rsid w:val="00BF49AF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qFormat/>
    <w:rsid w:val="000F0D39"/>
    <w:pPr>
      <w:tabs>
        <w:tab w:val="center" w:pos="4536"/>
        <w:tab w:val="right" w:pos="9072"/>
      </w:tabs>
      <w:spacing w:after="0" w:line="200" w:lineRule="exact"/>
    </w:pPr>
    <w:rPr>
      <w:color w:val="4F4C4D"/>
      <w:sz w:val="16"/>
    </w:rPr>
  </w:style>
  <w:style w:type="character" w:customStyle="1" w:styleId="ZpatChar">
    <w:name w:val="Zápatí Char"/>
    <w:link w:val="Zpat"/>
    <w:uiPriority w:val="99"/>
    <w:rsid w:val="00862C56"/>
    <w:rPr>
      <w:rFonts w:ascii="Arial" w:hAnsi="Arial"/>
      <w:color w:val="4F4C4D"/>
      <w:sz w:val="16"/>
    </w:rPr>
  </w:style>
  <w:style w:type="character" w:customStyle="1" w:styleId="Nadpis2Char">
    <w:name w:val="Nadpis 2 Char"/>
    <w:link w:val="Nadpis2"/>
    <w:uiPriority w:val="1"/>
    <w:rsid w:val="00862C56"/>
    <w:rPr>
      <w:rFonts w:ascii="Arial" w:eastAsia="Times New Roman" w:hAnsi="Arial" w:cs="Times New Roman"/>
      <w:b/>
      <w:szCs w:val="26"/>
    </w:rPr>
  </w:style>
  <w:style w:type="character" w:customStyle="1" w:styleId="Nadpis3Char">
    <w:name w:val="Nadpis 3 Char"/>
    <w:link w:val="Nadpis3"/>
    <w:uiPriority w:val="9"/>
    <w:semiHidden/>
    <w:rsid w:val="000F0D39"/>
    <w:rPr>
      <w:rFonts w:ascii="Georgia" w:eastAsia="Times New Roman" w:hAnsi="Georgia" w:cs="Times New Roman"/>
      <w:b/>
      <w:szCs w:val="24"/>
    </w:rPr>
  </w:style>
  <w:style w:type="character" w:customStyle="1" w:styleId="Nadpis4Char">
    <w:name w:val="Nadpis 4 Char"/>
    <w:link w:val="Nadpis4"/>
    <w:uiPriority w:val="9"/>
    <w:semiHidden/>
    <w:rsid w:val="00BF49AF"/>
    <w:rPr>
      <w:rFonts w:ascii="Times New Roman" w:eastAsia="Times New Roman" w:hAnsi="Times New Roman" w:cs="Times New Roman"/>
      <w:i/>
      <w:iCs/>
      <w:color w:val="4F4C4D"/>
      <w:sz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5E387A"/>
    <w:pPr>
      <w:spacing w:line="240" w:lineRule="auto"/>
    </w:pPr>
    <w:rPr>
      <w:rFonts w:ascii="Times New Roman" w:eastAsia="Times New Roman" w:hAnsi="Times New Roman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semiHidden/>
    <w:rsid w:val="00BF49AF"/>
    <w:rPr>
      <w:rFonts w:ascii="Times New Roman" w:eastAsia="Times New Roman" w:hAnsi="Times New Roman" w:cs="Times New Roman"/>
      <w:spacing w:val="-10"/>
      <w:kern w:val="28"/>
      <w:sz w:val="56"/>
      <w:szCs w:val="56"/>
    </w:rPr>
  </w:style>
  <w:style w:type="paragraph" w:customStyle="1" w:styleId="Podtitul1">
    <w:name w:val="Podtitul1"/>
    <w:basedOn w:val="Normln"/>
    <w:next w:val="Normln"/>
    <w:link w:val="PodtitulChar"/>
    <w:uiPriority w:val="11"/>
    <w:semiHidden/>
    <w:qFormat/>
    <w:rsid w:val="005E387A"/>
    <w:pPr>
      <w:numPr>
        <w:ilvl w:val="1"/>
      </w:numPr>
    </w:pPr>
    <w:rPr>
      <w:rFonts w:ascii="Times New Roman" w:eastAsia="Times New Roman" w:hAnsi="Times New Roman"/>
      <w:color w:val="4F4C4D"/>
      <w:spacing w:val="15"/>
    </w:rPr>
  </w:style>
  <w:style w:type="character" w:customStyle="1" w:styleId="PodtitulChar">
    <w:name w:val="Podtitul Char"/>
    <w:link w:val="Podtitul1"/>
    <w:uiPriority w:val="11"/>
    <w:semiHidden/>
    <w:rsid w:val="00BF49AF"/>
    <w:rPr>
      <w:rFonts w:ascii="Times New Roman" w:eastAsia="Times New Roman" w:hAnsi="Times New Roman"/>
      <w:color w:val="4F4C4D"/>
      <w:spacing w:val="15"/>
    </w:rPr>
  </w:style>
  <w:style w:type="paragraph" w:styleId="Normlnweb">
    <w:name w:val="Normal (Web)"/>
    <w:basedOn w:val="Normln"/>
    <w:rsid w:val="00D62385"/>
    <w:pPr>
      <w:spacing w:before="100" w:beforeAutospacing="1" w:after="100" w:afterAutospacing="1" w:line="240" w:lineRule="auto"/>
    </w:pPr>
    <w:rPr>
      <w:rFonts w:eastAsia="Times New Roman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554FB"/>
  </w:style>
  <w:style w:type="paragraph" w:customStyle="1" w:styleId="zkladntun">
    <w:name w:val="základní tučně"/>
    <w:basedOn w:val="Normln"/>
    <w:qFormat/>
    <w:rsid w:val="00702C0D"/>
    <w:rPr>
      <w:rFonts w:eastAsia="Times New Roman" w:cs="Arial"/>
      <w:b/>
      <w:bCs/>
      <w:color w:val="444444"/>
      <w:szCs w:val="21"/>
      <w:lang w:eastAsia="cs-CZ"/>
    </w:rPr>
  </w:style>
  <w:style w:type="paragraph" w:styleId="Zkladntextodsazen">
    <w:name w:val="Body Text Indent"/>
    <w:basedOn w:val="Normln"/>
    <w:link w:val="ZkladntextodsazenChar"/>
    <w:rsid w:val="002575FC"/>
    <w:pPr>
      <w:spacing w:after="0" w:line="240" w:lineRule="auto"/>
      <w:contextualSpacing w:val="0"/>
      <w:jc w:val="left"/>
    </w:pPr>
    <w:rPr>
      <w:rFonts w:ascii="Times New Roman" w:eastAsia="Times New Roman" w:hAnsi="Times New Roman"/>
      <w:b/>
      <w:bCs/>
      <w:sz w:val="28"/>
      <w:szCs w:val="28"/>
      <w:lang w:val="x-none" w:eastAsia="cs-CZ"/>
    </w:rPr>
  </w:style>
  <w:style w:type="character" w:customStyle="1" w:styleId="ZkladntextodsazenChar">
    <w:name w:val="Základní text odsazený Char"/>
    <w:basedOn w:val="Standardnpsmoodstavce"/>
    <w:link w:val="Zkladntextodsazen"/>
    <w:rsid w:val="002575FC"/>
    <w:rPr>
      <w:rFonts w:ascii="Times New Roman" w:eastAsia="Times New Roman" w:hAnsi="Times New Roman"/>
      <w:b/>
      <w:bCs/>
      <w:sz w:val="28"/>
      <w:szCs w:val="28"/>
      <w:lang w:val="x-none"/>
    </w:rPr>
  </w:style>
  <w:style w:type="paragraph" w:customStyle="1" w:styleId="Odstavecseseznamem1">
    <w:name w:val="Odstavec se seznamem1"/>
    <w:basedOn w:val="Normln"/>
    <w:qFormat/>
    <w:rsid w:val="002575FC"/>
    <w:pPr>
      <w:spacing w:after="0" w:line="240" w:lineRule="auto"/>
      <w:ind w:left="720"/>
      <w:jc w:val="left"/>
    </w:pPr>
    <w:rPr>
      <w:rFonts w:ascii="Times New Roman" w:eastAsia="Times New Roman" w:hAnsi="Times New Roman"/>
      <w:sz w:val="24"/>
      <w:szCs w:val="24"/>
      <w:lang w:eastAsia="cs-CZ"/>
    </w:rPr>
  </w:style>
  <w:style w:type="paragraph" w:customStyle="1" w:styleId="Literatura">
    <w:name w:val="Literatura"/>
    <w:basedOn w:val="Zkladntext"/>
    <w:uiPriority w:val="99"/>
    <w:rsid w:val="00277037"/>
    <w:pPr>
      <w:autoSpaceDE w:val="0"/>
      <w:autoSpaceDN w:val="0"/>
      <w:adjustRightInd w:val="0"/>
      <w:spacing w:after="0" w:line="240" w:lineRule="atLeast"/>
      <w:ind w:left="227" w:hanging="227"/>
      <w:contextualSpacing w:val="0"/>
      <w:textAlignment w:val="center"/>
    </w:pPr>
    <w:rPr>
      <w:rFonts w:ascii="Adobe Garamond Pro" w:hAnsi="Adobe Garamond Pro" w:cs="Adobe Garamond Pro"/>
      <w:color w:val="000000"/>
      <w:sz w:val="22"/>
    </w:rPr>
  </w:style>
  <w:style w:type="character" w:customStyle="1" w:styleId="regular">
    <w:name w:val="regular"/>
    <w:uiPriority w:val="99"/>
    <w:rsid w:val="00277037"/>
    <w:rPr>
      <w:rFonts w:ascii="Adobe Garamond Pro" w:hAnsi="Adobe Garamond Pro" w:cs="Adobe Garamond Pro"/>
    </w:rPr>
  </w:style>
  <w:style w:type="character" w:styleId="Hypertextovodkaz">
    <w:name w:val="Hyperlink"/>
    <w:uiPriority w:val="99"/>
    <w:unhideWhenUsed/>
    <w:rsid w:val="00277037"/>
    <w:rPr>
      <w:color w:val="0000FF"/>
      <w:u w:val="single"/>
    </w:rPr>
  </w:style>
  <w:style w:type="character" w:customStyle="1" w:styleId="apple-style-span">
    <w:name w:val="apple-style-span"/>
    <w:rsid w:val="00277037"/>
  </w:style>
  <w:style w:type="character" w:styleId="Zdraznn">
    <w:name w:val="Emphasis"/>
    <w:uiPriority w:val="20"/>
    <w:qFormat/>
    <w:rsid w:val="00277037"/>
    <w:rPr>
      <w:i/>
      <w:iCs/>
    </w:rPr>
  </w:style>
  <w:style w:type="paragraph" w:styleId="Zkladntext">
    <w:name w:val="Body Text"/>
    <w:basedOn w:val="Normln"/>
    <w:link w:val="ZkladntextChar"/>
    <w:uiPriority w:val="99"/>
    <w:semiHidden/>
    <w:rsid w:val="00277037"/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277037"/>
    <w:rPr>
      <w:rFonts w:ascii="Arial" w:hAnsi="Arial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277037"/>
    <w:pPr>
      <w:ind w:left="720"/>
    </w:pPr>
  </w:style>
  <w:style w:type="paragraph" w:styleId="Textbubliny">
    <w:name w:val="Balloon Text"/>
    <w:basedOn w:val="Normln"/>
    <w:link w:val="TextbublinyChar"/>
    <w:uiPriority w:val="99"/>
    <w:semiHidden/>
    <w:rsid w:val="00FC5E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C5E40"/>
    <w:rPr>
      <w:rFonts w:ascii="Segoe UI" w:hAnsi="Segoe UI" w:cs="Segoe UI"/>
      <w:sz w:val="18"/>
      <w:szCs w:val="18"/>
      <w:lang w:eastAsia="en-US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A5F28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507E7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07E7C"/>
    <w:pPr>
      <w:spacing w:after="160" w:line="240" w:lineRule="auto"/>
      <w:contextualSpacing w:val="0"/>
      <w:jc w:val="left"/>
    </w:pPr>
    <w:rPr>
      <w:rFonts w:asciiTheme="minorHAnsi" w:eastAsiaTheme="minorHAnsi" w:hAnsiTheme="minorHAnsi" w:cstheme="minorBidi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07E7C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0467">
          <w:marLeft w:val="7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4396">
              <w:marLeft w:val="0"/>
              <w:marRight w:val="0"/>
              <w:marTop w:val="150"/>
              <w:marBottom w:val="0"/>
              <w:divBdr>
                <w:top w:val="single" w:sz="6" w:space="4" w:color="auto"/>
                <w:left w:val="single" w:sz="6" w:space="4" w:color="auto"/>
                <w:bottom w:val="single" w:sz="6" w:space="4" w:color="auto"/>
                <w:right w:val="single" w:sz="6" w:space="4" w:color="auto"/>
              </w:divBdr>
            </w:div>
          </w:divsChild>
        </w:div>
      </w:divsChild>
    </w:div>
    <w:div w:id="1902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olecnevzdelavani.upol.cz/pdf-portal-vzdelavani/category/druhy-dokumentu/310-katalog-podpurnych-opatreni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zp.cz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uss.upol.cz/cs/pro-studenty/publikac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8;stav\UP_hlavickovy-papir_PdF_cz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UP_hlavickovy-papir_PdF_cz</Template>
  <TotalTime>380</TotalTime>
  <Pages>9</Pages>
  <Words>3475</Words>
  <Characters>20504</Characters>
  <Application>Microsoft Office Word</Application>
  <DocSecurity>0</DocSecurity>
  <Lines>170</Lines>
  <Paragraphs>47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PdF UP Olomouc</Company>
  <LinksUpToDate>false</LinksUpToDate>
  <CharactersWithSpaces>23932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Jiri Langer</dc:creator>
  <cp:lastModifiedBy>Kozakova Zdenka</cp:lastModifiedBy>
  <cp:revision>84</cp:revision>
  <cp:lastPrinted>2014-08-08T08:54:00Z</cp:lastPrinted>
  <dcterms:created xsi:type="dcterms:W3CDTF">2025-09-18T06:47:00Z</dcterms:created>
  <dcterms:modified xsi:type="dcterms:W3CDTF">2025-11-06T19:57:00Z</dcterms:modified>
</cp:coreProperties>
</file>