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02D36" w14:textId="58899801" w:rsidR="001759F0" w:rsidRPr="00355FC2" w:rsidRDefault="001759F0" w:rsidP="001759F0">
      <w:pPr>
        <w:spacing w:after="0" w:line="360" w:lineRule="auto"/>
        <w:jc w:val="center"/>
        <w:rPr>
          <w:b/>
          <w:bCs/>
          <w:sz w:val="32"/>
          <w:szCs w:val="36"/>
        </w:rPr>
      </w:pPr>
      <w:r w:rsidRPr="00355FC2">
        <w:rPr>
          <w:b/>
          <w:bCs/>
          <w:sz w:val="32"/>
          <w:szCs w:val="36"/>
        </w:rPr>
        <w:t>Okruhy k závěrečné zkoušce</w:t>
      </w:r>
    </w:p>
    <w:p w14:paraId="535EC0C6" w14:textId="02FFBD41" w:rsidR="001759F0" w:rsidRDefault="001759F0" w:rsidP="001759F0">
      <w:pPr>
        <w:spacing w:after="0" w:line="360" w:lineRule="auto"/>
        <w:jc w:val="center"/>
      </w:pPr>
      <w:r>
        <w:t>(</w:t>
      </w:r>
      <w:r w:rsidRPr="009E1586">
        <w:t>platí pro program</w:t>
      </w:r>
      <w:r w:rsidR="007C42DA">
        <w:t xml:space="preserve"> CŽV </w:t>
      </w:r>
      <w:r w:rsidR="007C42DA" w:rsidRPr="007C42DA">
        <w:rPr>
          <w:highlight w:val="cyan"/>
        </w:rPr>
        <w:t>Speciální pedagogika</w:t>
      </w:r>
      <w:r>
        <w:t>)</w:t>
      </w:r>
    </w:p>
    <w:p w14:paraId="751654AD" w14:textId="77777777" w:rsidR="001759F0" w:rsidRDefault="001759F0" w:rsidP="001759F0">
      <w:pPr>
        <w:spacing w:after="0" w:line="360" w:lineRule="auto"/>
      </w:pPr>
    </w:p>
    <w:p w14:paraId="74BB6E80" w14:textId="7BA276B2" w:rsidR="001759F0" w:rsidRPr="00487CB6" w:rsidRDefault="001759F0" w:rsidP="001759F0">
      <w:pPr>
        <w:spacing w:after="0" w:line="360" w:lineRule="auto"/>
        <w:rPr>
          <w:b/>
          <w:bCs/>
          <w:sz w:val="28"/>
          <w:szCs w:val="32"/>
        </w:rPr>
      </w:pPr>
      <w:r w:rsidRPr="00355FC2">
        <w:rPr>
          <w:b/>
          <w:bCs/>
        </w:rPr>
        <w:t xml:space="preserve">Název předmětu ZZ: </w:t>
      </w:r>
      <w:r w:rsidR="007C42DA" w:rsidRPr="00487CB6">
        <w:rPr>
          <w:b/>
          <w:bCs/>
          <w:sz w:val="28"/>
          <w:szCs w:val="32"/>
        </w:rPr>
        <w:t>Surdopedie a metodika surdopedie</w:t>
      </w:r>
    </w:p>
    <w:p w14:paraId="558B15DE" w14:textId="77777777" w:rsidR="001759F0" w:rsidRDefault="001759F0" w:rsidP="001759F0">
      <w:pPr>
        <w:spacing w:after="0" w:line="360" w:lineRule="auto"/>
      </w:pPr>
    </w:p>
    <w:p w14:paraId="482DF4DC" w14:textId="77777777" w:rsidR="001759F0" w:rsidRPr="00355FC2" w:rsidRDefault="001759F0" w:rsidP="001759F0">
      <w:pPr>
        <w:spacing w:after="0" w:line="360" w:lineRule="auto"/>
        <w:rPr>
          <w:b/>
          <w:bCs/>
        </w:rPr>
      </w:pPr>
      <w:r w:rsidRPr="00355FC2">
        <w:rPr>
          <w:b/>
          <w:bCs/>
        </w:rPr>
        <w:t>Zkušební okruhy:</w:t>
      </w:r>
    </w:p>
    <w:p w14:paraId="63DA80F2" w14:textId="49E361C9" w:rsidR="009803B9" w:rsidRDefault="009803B9" w:rsidP="009803B9">
      <w:pPr>
        <w:spacing w:after="0" w:line="360" w:lineRule="auto"/>
        <w:contextualSpacing w:val="0"/>
      </w:pPr>
      <w:r>
        <w:t>Surdopedie</w:t>
      </w:r>
    </w:p>
    <w:p w14:paraId="26176ECB" w14:textId="0DAA931D" w:rsidR="009E1586" w:rsidRDefault="009E1586" w:rsidP="009E1586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Surdopedie jako vědní obor, zařazení do systému věd, historický kontext.</w:t>
      </w:r>
    </w:p>
    <w:p w14:paraId="6C023789" w14:textId="77777777" w:rsidR="009E1586" w:rsidRDefault="009E1586" w:rsidP="009E1586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Sluchové vady z pohledu audiologie.</w:t>
      </w:r>
    </w:p>
    <w:p w14:paraId="2C198226" w14:textId="77777777" w:rsidR="009E1586" w:rsidRDefault="009E1586" w:rsidP="009E1586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Historické pojetí výchovy a vzdělávání dětí a žáků s vadami sluchu.</w:t>
      </w:r>
    </w:p>
    <w:p w14:paraId="499BF3B6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Technické pomůcky a jejich uplatnění v praxi u dětí a žáků s vadami sluchu.</w:t>
      </w:r>
    </w:p>
    <w:p w14:paraId="7EE16561" w14:textId="71153C7B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 xml:space="preserve">Současné trendy </w:t>
      </w:r>
      <w:proofErr w:type="spellStart"/>
      <w:r>
        <w:t>intrakulturní</w:t>
      </w:r>
      <w:proofErr w:type="spellEnd"/>
      <w:r>
        <w:t xml:space="preserve"> a interkulturní komunikace</w:t>
      </w:r>
      <w:r w:rsidR="00021D6C">
        <w:t xml:space="preserve"> osob se sluchovým postižením</w:t>
      </w:r>
      <w:r>
        <w:t>.</w:t>
      </w:r>
    </w:p>
    <w:p w14:paraId="27FB3965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Společenství osob se sluchovým postižením ve většinové společnosti.</w:t>
      </w:r>
    </w:p>
    <w:p w14:paraId="1C2865D0" w14:textId="01608C1A" w:rsidR="009803B9" w:rsidRDefault="009803B9" w:rsidP="009803B9">
      <w:pPr>
        <w:spacing w:after="0" w:line="360" w:lineRule="auto"/>
        <w:ind w:left="66"/>
        <w:contextualSpacing w:val="0"/>
      </w:pPr>
      <w:r>
        <w:t>Metodika surdopedie</w:t>
      </w:r>
    </w:p>
    <w:p w14:paraId="6B601090" w14:textId="476C09AB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Vizuálně-motorické systémy ve světle komunikačních kompetencí</w:t>
      </w:r>
      <w:r w:rsidR="00021D6C">
        <w:t xml:space="preserve"> osob se sluchovým postižením</w:t>
      </w:r>
      <w:r>
        <w:t>.</w:t>
      </w:r>
    </w:p>
    <w:p w14:paraId="5F684E56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Čeština v komunikaci dětí a žáků s vadami sluchu.</w:t>
      </w:r>
    </w:p>
    <w:p w14:paraId="28F55A6E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Diagnostika a diferenciální diagnostika v surdopedii a její interdisciplinární návaznost.</w:t>
      </w:r>
    </w:p>
    <w:p w14:paraId="679AE8C7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 xml:space="preserve">Raná intervence u dětí s vadami sluchu – pojetí, cíle, legislativa, charakter, strategie. </w:t>
      </w:r>
    </w:p>
    <w:p w14:paraId="3CE10AB0" w14:textId="16BBD12C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Koncepce výchovně-vzdělávací péče o žáky se sluchovým postižením.</w:t>
      </w:r>
    </w:p>
    <w:p w14:paraId="2063C719" w14:textId="77777777" w:rsidR="009803B9" w:rsidRDefault="009803B9" w:rsidP="009803B9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Koncepce péče o děti s kochleárním implantátem.</w:t>
      </w:r>
    </w:p>
    <w:p w14:paraId="6233E0DC" w14:textId="77777777" w:rsidR="009E1586" w:rsidRDefault="009E1586" w:rsidP="009E1586">
      <w:pPr>
        <w:numPr>
          <w:ilvl w:val="0"/>
          <w:numId w:val="5"/>
        </w:numPr>
        <w:spacing w:after="0" w:line="360" w:lineRule="auto"/>
        <w:ind w:left="426"/>
        <w:contextualSpacing w:val="0"/>
      </w:pPr>
      <w:r>
        <w:t>Vzdělávací přístupy a strategie v surdopedii.</w:t>
      </w:r>
    </w:p>
    <w:p w14:paraId="75506DD9" w14:textId="77777777" w:rsidR="001759F0" w:rsidRDefault="001759F0" w:rsidP="001759F0">
      <w:pPr>
        <w:spacing w:after="0" w:line="360" w:lineRule="auto"/>
        <w:contextualSpacing w:val="0"/>
      </w:pPr>
    </w:p>
    <w:p w14:paraId="299304EF" w14:textId="77777777" w:rsidR="00023F71" w:rsidRPr="007E2D1D" w:rsidRDefault="00023F71" w:rsidP="00023F71">
      <w:pPr>
        <w:spacing w:after="0" w:line="360" w:lineRule="auto"/>
        <w:contextualSpacing w:val="0"/>
        <w:jc w:val="left"/>
        <w:rPr>
          <w:b/>
          <w:bCs/>
        </w:rPr>
      </w:pPr>
      <w:r w:rsidRPr="007E2D1D">
        <w:rPr>
          <w:b/>
          <w:bCs/>
        </w:rPr>
        <w:t>Konverzační témata praktické zkoušky ze základů českého znakového jazyka/znakované češtiny:</w:t>
      </w:r>
    </w:p>
    <w:p w14:paraId="7211E5D9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t>Dovolená, prázdniny</w:t>
      </w:r>
    </w:p>
    <w:p w14:paraId="33AB9E6F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t>Město (vesnice) ve kterém bydlím</w:t>
      </w:r>
    </w:p>
    <w:p w14:paraId="7A1DD361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t>Narozeniny</w:t>
      </w:r>
    </w:p>
    <w:p w14:paraId="654321E7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t>Moje rodina</w:t>
      </w:r>
    </w:p>
    <w:p w14:paraId="3A4EA3AE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t>Škola</w:t>
      </w:r>
    </w:p>
    <w:p w14:paraId="75EA185C" w14:textId="77777777" w:rsidR="00023F71" w:rsidRDefault="00023F71" w:rsidP="00023F71">
      <w:pPr>
        <w:pStyle w:val="Odstavecseseznamem"/>
        <w:numPr>
          <w:ilvl w:val="0"/>
          <w:numId w:val="14"/>
        </w:numPr>
        <w:spacing w:after="0" w:line="360" w:lineRule="auto"/>
        <w:ind w:left="426"/>
        <w:contextualSpacing w:val="0"/>
      </w:pPr>
      <w:r>
        <w:lastRenderedPageBreak/>
        <w:t>Sport</w:t>
      </w:r>
    </w:p>
    <w:p w14:paraId="2B0891A9" w14:textId="77777777" w:rsidR="007C42DA" w:rsidRDefault="007C42DA" w:rsidP="00023F71">
      <w:pPr>
        <w:spacing w:after="0" w:line="360" w:lineRule="auto"/>
        <w:contextualSpacing w:val="0"/>
      </w:pPr>
    </w:p>
    <w:p w14:paraId="3B12ED4A" w14:textId="77777777" w:rsidR="001759F0" w:rsidRPr="003D1D21" w:rsidRDefault="001759F0" w:rsidP="001759F0">
      <w:pPr>
        <w:spacing w:after="0" w:line="360" w:lineRule="auto"/>
        <w:contextualSpacing w:val="0"/>
        <w:rPr>
          <w:b/>
          <w:bCs/>
        </w:rPr>
      </w:pPr>
      <w:r w:rsidRPr="003D1D21">
        <w:rPr>
          <w:b/>
          <w:bCs/>
        </w:rPr>
        <w:t>Poznámka:</w:t>
      </w:r>
    </w:p>
    <w:p w14:paraId="6025F7F6" w14:textId="606A668C" w:rsidR="001759F0" w:rsidRDefault="001759F0" w:rsidP="001759F0">
      <w:pPr>
        <w:spacing w:after="0" w:line="360" w:lineRule="auto"/>
        <w:contextualSpacing w:val="0"/>
      </w:pPr>
      <w:r>
        <w:t>J</w:t>
      </w:r>
      <w:r w:rsidRPr="00426FD6">
        <w:t>ednotlivé okruhy jsou dále rozpracovány do dílčích otázek</w:t>
      </w:r>
      <w:r>
        <w:t xml:space="preserve"> (student si losuje a je zkoušen ze 2 otázek</w:t>
      </w:r>
      <w:r w:rsidR="009803B9">
        <w:t>, 1 otázka je z části „surdopedie“, 1 otázka z části „metodika surdopedie“</w:t>
      </w:r>
      <w:r>
        <w:t>)</w:t>
      </w:r>
      <w:r w:rsidRPr="00426FD6">
        <w:t>, součástí zkoušky je orientace v</w:t>
      </w:r>
      <w:r w:rsidR="00021D6C">
        <w:t> </w:t>
      </w:r>
      <w:r w:rsidRPr="00426FD6">
        <w:t>audiogramu</w:t>
      </w:r>
      <w:r w:rsidR="00021D6C">
        <w:t xml:space="preserve"> a jeho interpretace</w:t>
      </w:r>
      <w:r w:rsidRPr="00426FD6">
        <w:t>, artikulace jednoruční a dvouruční prstové abecedy, znalost základů českého znakového jazyka a znakované češtiny. Při zkoušce student předkládá seznam prostudované literatury a deník</w:t>
      </w:r>
      <w:r>
        <w:t xml:space="preserve"> absolvované</w:t>
      </w:r>
      <w:r w:rsidRPr="00426FD6">
        <w:t xml:space="preserve"> surdopedické praxe s</w:t>
      </w:r>
      <w:r w:rsidR="009803B9">
        <w:t> </w:t>
      </w:r>
      <w:r w:rsidRPr="00426FD6">
        <w:t>hodnocením.</w:t>
      </w:r>
    </w:p>
    <w:p w14:paraId="2BA68E88" w14:textId="77777777" w:rsidR="001759F0" w:rsidRDefault="001759F0" w:rsidP="001759F0">
      <w:pPr>
        <w:spacing w:after="0" w:line="360" w:lineRule="auto"/>
        <w:contextualSpacing w:val="0"/>
      </w:pPr>
    </w:p>
    <w:p w14:paraId="2FB6BC0B" w14:textId="77777777" w:rsidR="00D21DB6" w:rsidRPr="003D1D21" w:rsidRDefault="00D21DB6" w:rsidP="00D21DB6">
      <w:pPr>
        <w:spacing w:after="0" w:line="360" w:lineRule="auto"/>
        <w:contextualSpacing w:val="0"/>
        <w:rPr>
          <w:b/>
          <w:bCs/>
        </w:rPr>
      </w:pPr>
      <w:r w:rsidRPr="003D1D21">
        <w:rPr>
          <w:b/>
          <w:bCs/>
        </w:rPr>
        <w:t>Doporučená základní literatura:</w:t>
      </w:r>
    </w:p>
    <w:p w14:paraId="0D1145DF" w14:textId="77777777" w:rsidR="00021D6C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5F740D">
        <w:rPr>
          <w:rFonts w:cs="Arial"/>
          <w:color w:val="000000"/>
          <w:szCs w:val="20"/>
        </w:rPr>
        <w:t xml:space="preserve">BARVÍKOVÁ, J. a kol. </w:t>
      </w:r>
      <w:r w:rsidRPr="005F740D">
        <w:rPr>
          <w:rFonts w:cs="Arial"/>
          <w:i/>
          <w:color w:val="000000"/>
          <w:szCs w:val="20"/>
        </w:rPr>
        <w:t>Katalog podpůrných opatření – dílčí část. Pro žáky s potřebou podpory ve vzdělávání z důvodu sluchového postižení nebo oslabení sluchového vnímání</w:t>
      </w:r>
      <w:r w:rsidRPr="005F740D">
        <w:rPr>
          <w:rFonts w:cs="Arial"/>
          <w:color w:val="000000"/>
          <w:szCs w:val="20"/>
        </w:rPr>
        <w:t>. Olomouc: UP, 2020.</w:t>
      </w:r>
    </w:p>
    <w:p w14:paraId="6AB23794" w14:textId="77777777" w:rsidR="00021D6C" w:rsidRPr="000E5D59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0E5D59">
        <w:rPr>
          <w:rFonts w:cs="Arial"/>
          <w:color w:val="000000"/>
          <w:szCs w:val="20"/>
        </w:rPr>
        <w:t>B</w:t>
      </w:r>
      <w:r>
        <w:rPr>
          <w:rFonts w:cs="Arial"/>
          <w:color w:val="000000"/>
          <w:szCs w:val="20"/>
        </w:rPr>
        <w:t>ARVÍKOVÁ</w:t>
      </w:r>
      <w:r w:rsidRPr="000E5D59">
        <w:rPr>
          <w:rFonts w:cs="Arial"/>
          <w:color w:val="000000"/>
          <w:szCs w:val="20"/>
        </w:rPr>
        <w:t>, J</w:t>
      </w:r>
      <w:r>
        <w:rPr>
          <w:rFonts w:cs="Arial"/>
          <w:color w:val="000000"/>
          <w:szCs w:val="20"/>
        </w:rPr>
        <w:t xml:space="preserve">. a kol. </w:t>
      </w:r>
      <w:r w:rsidRPr="000E5D59">
        <w:rPr>
          <w:rFonts w:cs="Arial"/>
          <w:i/>
          <w:iCs/>
          <w:color w:val="000000"/>
          <w:szCs w:val="20"/>
        </w:rPr>
        <w:t xml:space="preserve">Metodika kariérového poradenství pro žáky </w:t>
      </w:r>
      <w:proofErr w:type="gramStart"/>
      <w:r w:rsidRPr="000E5D59">
        <w:rPr>
          <w:rFonts w:cs="Arial"/>
          <w:i/>
          <w:iCs/>
          <w:color w:val="000000"/>
          <w:szCs w:val="20"/>
        </w:rPr>
        <w:t>s</w:t>
      </w:r>
      <w:proofErr w:type="gramEnd"/>
      <w:r w:rsidRPr="000E5D59">
        <w:rPr>
          <w:rFonts w:cs="Arial"/>
          <w:i/>
          <w:iCs/>
          <w:color w:val="000000"/>
          <w:szCs w:val="20"/>
        </w:rPr>
        <w:t xml:space="preserve"> sluchovým postižením</w:t>
      </w:r>
      <w:r>
        <w:rPr>
          <w:rFonts w:cs="Arial"/>
          <w:color w:val="000000"/>
          <w:szCs w:val="20"/>
        </w:rPr>
        <w:t xml:space="preserve">. Olomouc: Univerzita Palackého, 2022. ISBN </w:t>
      </w:r>
      <w:r w:rsidRPr="000E5D59">
        <w:rPr>
          <w:rFonts w:cs="Arial"/>
          <w:color w:val="000000"/>
          <w:szCs w:val="20"/>
        </w:rPr>
        <w:t>978-80-244-6116-8</w:t>
      </w:r>
      <w:r>
        <w:rPr>
          <w:rFonts w:cs="Arial"/>
          <w:color w:val="000000"/>
          <w:szCs w:val="20"/>
        </w:rPr>
        <w:t>.</w:t>
      </w:r>
    </w:p>
    <w:p w14:paraId="520B121D" w14:textId="77777777" w:rsidR="00021D6C" w:rsidRPr="000E5D59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0E5D59">
        <w:rPr>
          <w:rFonts w:cs="Arial"/>
          <w:color w:val="000000"/>
          <w:szCs w:val="20"/>
        </w:rPr>
        <w:t>B</w:t>
      </w:r>
      <w:r>
        <w:rPr>
          <w:rFonts w:cs="Arial"/>
          <w:color w:val="000000"/>
          <w:szCs w:val="20"/>
        </w:rPr>
        <w:t>ARVÍKOVÁ</w:t>
      </w:r>
      <w:r w:rsidRPr="000E5D59">
        <w:rPr>
          <w:rFonts w:cs="Arial"/>
          <w:color w:val="000000"/>
          <w:szCs w:val="20"/>
        </w:rPr>
        <w:t>, J</w:t>
      </w:r>
      <w:r>
        <w:rPr>
          <w:rFonts w:cs="Arial"/>
          <w:color w:val="000000"/>
          <w:szCs w:val="20"/>
        </w:rPr>
        <w:t xml:space="preserve">. </w:t>
      </w:r>
      <w:r w:rsidRPr="000E5D59">
        <w:rPr>
          <w:rFonts w:cs="Arial"/>
          <w:i/>
          <w:iCs/>
          <w:color w:val="000000"/>
          <w:szCs w:val="20"/>
        </w:rPr>
        <w:t>Speciálněpedagogické poradenství pro klienty se sluchovým postižením (realizované v ŠPZ)</w:t>
      </w:r>
      <w:r>
        <w:rPr>
          <w:rFonts w:cs="Arial"/>
          <w:color w:val="000000"/>
          <w:szCs w:val="20"/>
        </w:rPr>
        <w:t xml:space="preserve">. Olomouc: Univerzita Palackého, 2024. ISBN </w:t>
      </w:r>
      <w:r w:rsidRPr="000E5D59">
        <w:rPr>
          <w:rFonts w:cs="Arial"/>
          <w:color w:val="000000"/>
          <w:szCs w:val="20"/>
        </w:rPr>
        <w:t>978-80-244-6601-9</w:t>
      </w:r>
      <w:r>
        <w:rPr>
          <w:rFonts w:cs="Arial"/>
          <w:color w:val="000000"/>
          <w:szCs w:val="20"/>
        </w:rPr>
        <w:t>.</w:t>
      </w:r>
    </w:p>
    <w:p w14:paraId="0DC2CB37" w14:textId="77777777" w:rsidR="00021D6C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470292">
        <w:rPr>
          <w:color w:val="000000"/>
        </w:rPr>
        <w:t xml:space="preserve">DRŠATA, J., HAVLÍK, R., CHROBOK, V., </w:t>
      </w:r>
      <w:proofErr w:type="spellStart"/>
      <w:r w:rsidRPr="00470292">
        <w:rPr>
          <w:color w:val="000000"/>
        </w:rPr>
        <w:t>ed</w:t>
      </w:r>
      <w:proofErr w:type="spellEnd"/>
      <w:r w:rsidRPr="00470292">
        <w:rPr>
          <w:color w:val="000000"/>
        </w:rPr>
        <w:t xml:space="preserve">. </w:t>
      </w:r>
      <w:r w:rsidRPr="00470292">
        <w:rPr>
          <w:i/>
          <w:color w:val="000000"/>
        </w:rPr>
        <w:t xml:space="preserve">Foniatrie </w:t>
      </w:r>
      <w:r>
        <w:rPr>
          <w:i/>
          <w:color w:val="000000"/>
        </w:rPr>
        <w:t>–</w:t>
      </w:r>
      <w:r w:rsidRPr="00470292">
        <w:rPr>
          <w:i/>
          <w:color w:val="000000"/>
        </w:rPr>
        <w:t xml:space="preserve"> sluch</w:t>
      </w:r>
      <w:r w:rsidRPr="00470292">
        <w:rPr>
          <w:color w:val="000000"/>
        </w:rPr>
        <w:t>. Havlíčkův Brod: Tobiáš, 2015. ISBN 978-80-7311-159-5.</w:t>
      </w:r>
    </w:p>
    <w:p w14:paraId="04FAA6F2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ČEŇKOVÁ, I. </w:t>
      </w:r>
      <w:r w:rsidRPr="00AC2A96">
        <w:rPr>
          <w:rFonts w:cs="Arial"/>
          <w:i/>
          <w:iCs/>
          <w:color w:val="000000"/>
          <w:szCs w:val="20"/>
        </w:rPr>
        <w:t>Úvod do teorie tlumočení</w:t>
      </w:r>
      <w:r w:rsidRPr="00AC2A96">
        <w:rPr>
          <w:rFonts w:cs="Arial"/>
          <w:color w:val="000000"/>
          <w:szCs w:val="20"/>
        </w:rPr>
        <w:t>. 2. vydání. Praha: Česká komora tlumočníků znakového jazyka, 2008, 111 s. ISBN 978-80-87218-09-9.</w:t>
      </w:r>
    </w:p>
    <w:p w14:paraId="1EE33A9A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aps/>
          <w:color w:val="000000"/>
          <w:szCs w:val="20"/>
        </w:rPr>
        <w:t xml:space="preserve">DOUŠOVÁ, V., KRATOCHVÍLOVÁ, K., MOTEJZÍKOVÁ, J. </w:t>
      </w:r>
      <w:r w:rsidRPr="00AC2A96">
        <w:rPr>
          <w:rFonts w:cs="Arial"/>
          <w:i/>
          <w:iCs/>
          <w:color w:val="000000"/>
          <w:szCs w:val="20"/>
        </w:rPr>
        <w:t>Být neslyšící nemusí být problém – Jak postupovat při výchově dětí se sluchovým postižením: postřehy z psychologické poradny</w:t>
      </w:r>
      <w:r w:rsidRPr="00AC2A96">
        <w:rPr>
          <w:rFonts w:cs="Arial"/>
          <w:color w:val="000000"/>
          <w:szCs w:val="20"/>
        </w:rPr>
        <w:t>. Praha: Centrum pro dětský sluch Tamtam</w:t>
      </w:r>
      <w:r w:rsidRPr="00AC2A96">
        <w:rPr>
          <w:rFonts w:cs="Arial"/>
          <w:caps/>
          <w:color w:val="000000"/>
          <w:szCs w:val="20"/>
        </w:rPr>
        <w:t>, 2014. 97 s. ISBN 978-80-86792-38-5.</w:t>
      </w:r>
    </w:p>
    <w:p w14:paraId="0E4BF1A0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EVANS, L. </w:t>
      </w:r>
      <w:r w:rsidRPr="00AC2A96">
        <w:rPr>
          <w:rFonts w:cs="Arial"/>
          <w:i/>
          <w:iCs/>
          <w:color w:val="000000"/>
          <w:szCs w:val="20"/>
        </w:rPr>
        <w:t>Totální komunikace, struktura a strategie</w:t>
      </w:r>
      <w:r w:rsidRPr="00AC2A96">
        <w:rPr>
          <w:rFonts w:cs="Arial"/>
          <w:color w:val="000000"/>
          <w:szCs w:val="20"/>
        </w:rPr>
        <w:t>. Hradec Králové: Pedagogické centrum, 2001. 89 s. ISBN 80-238-7915-4.</w:t>
      </w:r>
    </w:p>
    <w:p w14:paraId="12814C23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GREGORY, S.; KNIGHT, P.; </w:t>
      </w:r>
      <w:proofErr w:type="spellStart"/>
      <w:r w:rsidRPr="00AC2A96">
        <w:rPr>
          <w:rFonts w:cs="Arial"/>
          <w:color w:val="000000"/>
          <w:szCs w:val="20"/>
        </w:rPr>
        <w:t>McCRACKEN</w:t>
      </w:r>
      <w:proofErr w:type="spellEnd"/>
      <w:r w:rsidRPr="00AC2A96">
        <w:rPr>
          <w:rFonts w:cs="Arial"/>
          <w:color w:val="000000"/>
          <w:szCs w:val="20"/>
        </w:rPr>
        <w:t xml:space="preserve">, W. aj. </w:t>
      </w:r>
      <w:r w:rsidRPr="00AC2A96">
        <w:rPr>
          <w:rFonts w:cs="Arial"/>
          <w:i/>
          <w:iCs/>
          <w:color w:val="000000"/>
          <w:szCs w:val="20"/>
        </w:rPr>
        <w:t>Problémy vzdělávání sluchově postižených</w:t>
      </w:r>
      <w:r w:rsidRPr="00AC2A96">
        <w:rPr>
          <w:rFonts w:cs="Arial"/>
          <w:color w:val="000000"/>
          <w:szCs w:val="20"/>
        </w:rPr>
        <w:t>. Praha: FF UK, 2001. 278 s. ISBN 80-7308-003-6.</w:t>
      </w:r>
    </w:p>
    <w:p w14:paraId="0552995C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HAHN, A. a kol. </w:t>
      </w:r>
      <w:r w:rsidRPr="00AC2A96">
        <w:rPr>
          <w:rFonts w:cs="Arial"/>
          <w:i/>
          <w:iCs/>
          <w:color w:val="000000"/>
          <w:szCs w:val="20"/>
        </w:rPr>
        <w:t>Otorinolaryngologie a foniatrie v současné praxi</w:t>
      </w:r>
      <w:r w:rsidRPr="00AC2A96">
        <w:rPr>
          <w:rFonts w:cs="Arial"/>
          <w:color w:val="000000"/>
          <w:szCs w:val="20"/>
        </w:rPr>
        <w:t>. Praha: Grada, 2007. 392 s. ISBN 978-80-247-0529-3.</w:t>
      </w:r>
    </w:p>
    <w:p w14:paraId="4CD20C34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HLOŽEK, Z. </w:t>
      </w:r>
      <w:r w:rsidRPr="00AC2A96">
        <w:rPr>
          <w:rFonts w:cs="Arial"/>
          <w:i/>
          <w:iCs/>
          <w:color w:val="000000"/>
          <w:szCs w:val="20"/>
        </w:rPr>
        <w:t>Základy audiologie pro speciální pedagogy</w:t>
      </w:r>
      <w:r w:rsidRPr="00AC2A96">
        <w:rPr>
          <w:rFonts w:cs="Arial"/>
          <w:color w:val="000000"/>
          <w:szCs w:val="20"/>
        </w:rPr>
        <w:t>. Olomouc: UP, 2012. ISBN 978-80-244-3436-0.</w:t>
      </w:r>
    </w:p>
    <w:p w14:paraId="312B000E" w14:textId="77777777" w:rsidR="00021D6C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HOLMANOVÁ, J. </w:t>
      </w:r>
      <w:r w:rsidRPr="00AC2A96">
        <w:rPr>
          <w:rFonts w:cs="Arial"/>
          <w:i/>
          <w:iCs/>
          <w:color w:val="000000"/>
          <w:szCs w:val="20"/>
        </w:rPr>
        <w:t>Raná péče o dítě se sluchovým postižením</w:t>
      </w:r>
      <w:r w:rsidRPr="00AC2A96">
        <w:rPr>
          <w:rFonts w:cs="Arial"/>
          <w:color w:val="000000"/>
          <w:szCs w:val="20"/>
        </w:rPr>
        <w:t>. Praha: Septima, 2005. ISBN 80-7216-213-6.</w:t>
      </w:r>
    </w:p>
    <w:p w14:paraId="59ADF8C5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12C4D">
        <w:rPr>
          <w:rFonts w:cs="Arial"/>
          <w:color w:val="000000"/>
          <w:szCs w:val="20"/>
        </w:rPr>
        <w:t xml:space="preserve">HOLMANOVÁ, J. Rehabilitace vad sluchu v klinické logopedii. In: NEUBAUER, K. </w:t>
      </w:r>
      <w:r w:rsidRPr="00A12C4D">
        <w:rPr>
          <w:rFonts w:cs="Arial"/>
          <w:i/>
          <w:color w:val="000000"/>
          <w:szCs w:val="20"/>
        </w:rPr>
        <w:t>Kompendium klinické logopedie: diagnostika a terapie poruch komunikace</w:t>
      </w:r>
      <w:r w:rsidRPr="00A12C4D">
        <w:rPr>
          <w:rFonts w:cs="Arial"/>
          <w:color w:val="000000"/>
          <w:szCs w:val="20"/>
        </w:rPr>
        <w:t>. Praha: Portál, 2018, s. 648-685. ISBN 978-80-262-1390-1.</w:t>
      </w:r>
    </w:p>
    <w:p w14:paraId="022D75B0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HORÁKOVÁ, M. </w:t>
      </w:r>
      <w:r w:rsidRPr="00AC2A96">
        <w:rPr>
          <w:rFonts w:cs="Arial"/>
          <w:i/>
          <w:iCs/>
          <w:color w:val="000000"/>
          <w:szCs w:val="20"/>
        </w:rPr>
        <w:t>Techniky vizualizace – logopedická část</w:t>
      </w:r>
      <w:r w:rsidRPr="00AC2A96">
        <w:rPr>
          <w:rFonts w:cs="Arial"/>
          <w:color w:val="000000"/>
          <w:szCs w:val="20"/>
        </w:rPr>
        <w:t>. 2. vydání. Praha: Česká komora tlumočníků znakového jazyka, 2008, 101 s. ISBN 978-80-87218-04-4.</w:t>
      </w:r>
    </w:p>
    <w:p w14:paraId="2508856E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aps/>
          <w:color w:val="000000"/>
          <w:szCs w:val="20"/>
        </w:rPr>
        <w:t xml:space="preserve">HORÁKOVÁ, R. </w:t>
      </w:r>
      <w:r w:rsidRPr="00AC2A96">
        <w:rPr>
          <w:rFonts w:cs="Arial"/>
          <w:i/>
          <w:iCs/>
          <w:color w:val="000000"/>
          <w:szCs w:val="20"/>
        </w:rPr>
        <w:t>Sluchové postiženi. Úvod do surdopedie</w:t>
      </w:r>
      <w:r w:rsidRPr="00AC2A96">
        <w:rPr>
          <w:rFonts w:cs="Arial"/>
          <w:color w:val="000000"/>
          <w:szCs w:val="20"/>
        </w:rPr>
        <w:t xml:space="preserve">. </w:t>
      </w:r>
      <w:r w:rsidRPr="00AC2A96">
        <w:rPr>
          <w:rFonts w:cs="Arial"/>
          <w:i/>
          <w:iCs/>
          <w:color w:val="000000"/>
          <w:szCs w:val="20"/>
        </w:rPr>
        <w:t>1. vyd</w:t>
      </w:r>
      <w:r w:rsidRPr="00AC2A96">
        <w:rPr>
          <w:rFonts w:cs="Arial"/>
          <w:color w:val="000000"/>
          <w:szCs w:val="20"/>
        </w:rPr>
        <w:t>. Praha: Portál, 2012</w:t>
      </w:r>
      <w:r w:rsidRPr="00AC2A96">
        <w:rPr>
          <w:rFonts w:cs="Arial"/>
          <w:caps/>
          <w:color w:val="000000"/>
          <w:szCs w:val="20"/>
        </w:rPr>
        <w:t>. ISBN 978-80-262-0084-0</w:t>
      </w:r>
    </w:p>
    <w:p w14:paraId="52F3920C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201F1E"/>
          <w:szCs w:val="20"/>
          <w:shd w:val="clear" w:color="auto" w:fill="FFFFFF"/>
        </w:rPr>
        <w:t>HORÁKOVÁ, R. </w:t>
      </w:r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Sluchové vnímání dětí raného věku s postižením sluchu: funkční hodnocení. </w:t>
      </w:r>
      <w:r w:rsidRPr="00AC2A96">
        <w:rPr>
          <w:rFonts w:cs="Arial"/>
          <w:color w:val="201F1E"/>
          <w:szCs w:val="20"/>
          <w:shd w:val="clear" w:color="auto" w:fill="FFFFFF"/>
        </w:rPr>
        <w:t>Brno: Masarykova univerzita 2017, s.124. ISBN 978-80-210-8130-7.</w:t>
      </w:r>
    </w:p>
    <w:p w14:paraId="6536B2F8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lastRenderedPageBreak/>
        <w:t xml:space="preserve">HRICOVÁ, L. </w:t>
      </w:r>
      <w:r w:rsidRPr="00AC2A96">
        <w:rPr>
          <w:rFonts w:cs="Arial"/>
          <w:i/>
          <w:iCs/>
          <w:color w:val="000000"/>
          <w:szCs w:val="20"/>
        </w:rPr>
        <w:t>Analýza komunikačních kompetencí žáků a učitelů na základních školách pro žáky se sluchovým postižením v České republice a v Německu</w:t>
      </w:r>
      <w:r w:rsidRPr="00AC2A96">
        <w:rPr>
          <w:rFonts w:cs="Arial"/>
          <w:color w:val="000000"/>
          <w:szCs w:val="20"/>
        </w:rPr>
        <w:t>. Brno: Masarykova univerzita, 2011. 203 s. ISBN 978-80-210-5564-3.</w:t>
      </w:r>
    </w:p>
    <w:p w14:paraId="7E7CC16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HRUBÝ, J. </w:t>
      </w:r>
      <w:r w:rsidRPr="00AC2A96">
        <w:rPr>
          <w:rFonts w:cs="Arial"/>
          <w:i/>
          <w:iCs/>
          <w:color w:val="000000"/>
          <w:szCs w:val="20"/>
        </w:rPr>
        <w:t>Průvodce neslyšících a nedoslýchavých po jejich vlastním osudu – 1. díl.</w:t>
      </w:r>
      <w:r w:rsidRPr="00AC2A96">
        <w:rPr>
          <w:rFonts w:cs="Arial"/>
          <w:color w:val="000000"/>
          <w:szCs w:val="20"/>
        </w:rPr>
        <w:t xml:space="preserve"> 2., </w:t>
      </w:r>
      <w:proofErr w:type="spellStart"/>
      <w:r w:rsidRPr="00AC2A96">
        <w:rPr>
          <w:rFonts w:cs="Arial"/>
          <w:color w:val="000000"/>
          <w:szCs w:val="20"/>
        </w:rPr>
        <w:t>aktual</w:t>
      </w:r>
      <w:proofErr w:type="spellEnd"/>
      <w:r w:rsidRPr="00AC2A96">
        <w:rPr>
          <w:rFonts w:cs="Arial"/>
          <w:color w:val="000000"/>
          <w:szCs w:val="20"/>
        </w:rPr>
        <w:t>. vyd. Praha: FRPSP, 1999. 396 s. ISBN 80-7216-096-6.</w:t>
      </w:r>
    </w:p>
    <w:p w14:paraId="1314D9E0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HRUBÝ, J. </w:t>
      </w:r>
      <w:r w:rsidRPr="00AC2A96">
        <w:rPr>
          <w:rFonts w:cs="Arial"/>
          <w:i/>
          <w:iCs/>
          <w:color w:val="000000"/>
          <w:szCs w:val="20"/>
        </w:rPr>
        <w:t>Průvodce neslyšících a nedoslýchavých po jejich vlastním osudu – 2. díl.</w:t>
      </w:r>
      <w:r w:rsidRPr="00AC2A96">
        <w:rPr>
          <w:rFonts w:cs="Arial"/>
          <w:color w:val="000000"/>
          <w:szCs w:val="20"/>
        </w:rPr>
        <w:t xml:space="preserve"> Praha: FRPSP, 1998. 328 s. ISBN 80-7216-075-3.</w:t>
      </w:r>
    </w:p>
    <w:p w14:paraId="21F71C40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HUDÁKOVÁ, A. </w:t>
      </w:r>
      <w:r w:rsidRPr="00AC2A96">
        <w:rPr>
          <w:rFonts w:cs="Arial"/>
          <w:i/>
          <w:iCs/>
          <w:color w:val="000000"/>
          <w:szCs w:val="20"/>
        </w:rPr>
        <w:t>Prstová abeceda pro tlumočníky</w:t>
      </w:r>
      <w:r w:rsidRPr="00AC2A96">
        <w:rPr>
          <w:rFonts w:cs="Arial"/>
          <w:color w:val="000000"/>
          <w:szCs w:val="20"/>
        </w:rPr>
        <w:t>. 2. vydání. Praha: Česká komora tlumočníků znakového jazyka, 2008, 133 s. ISBN 978-80-87153-96-3.</w:t>
      </w:r>
    </w:p>
    <w:p w14:paraId="20038DBB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HYBÁŠEK, I.; VOKURKA, J. </w:t>
      </w:r>
      <w:r w:rsidRPr="00AC2A96">
        <w:rPr>
          <w:rFonts w:cs="Arial"/>
          <w:i/>
          <w:iCs/>
          <w:color w:val="000000"/>
          <w:szCs w:val="20"/>
        </w:rPr>
        <w:t>Otorinolaryngologie</w:t>
      </w:r>
      <w:r w:rsidRPr="00AC2A96">
        <w:rPr>
          <w:rFonts w:cs="Arial"/>
          <w:color w:val="000000"/>
          <w:szCs w:val="20"/>
        </w:rPr>
        <w:t>. Praha: Karolinum, 2006. 426 s. ISBN 80-246-1019-1.</w:t>
      </w:r>
    </w:p>
    <w:p w14:paraId="4361078A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201F1E"/>
          <w:szCs w:val="20"/>
          <w:shd w:val="clear" w:color="auto" w:fill="FFFFFF"/>
        </w:rPr>
        <w:t>JUNGWIRTHOVÁ, I.</w:t>
      </w:r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 Dítě se sluchovým postižením v MŠ a ZŠ. </w:t>
      </w:r>
      <w:r w:rsidRPr="00AC2A96">
        <w:rPr>
          <w:rFonts w:cs="Arial"/>
          <w:color w:val="201F1E"/>
          <w:szCs w:val="20"/>
          <w:shd w:val="clear" w:color="auto" w:fill="FFFFFF"/>
        </w:rPr>
        <w:t>Praha: Portál 2015, s.191. ISBN 978-80-262-0944-7.</w:t>
      </w:r>
    </w:p>
    <w:p w14:paraId="7C6B1358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KABÁTOVÁ, Z.; PROFANT, M. a kol. </w:t>
      </w:r>
      <w:proofErr w:type="spellStart"/>
      <w:r w:rsidRPr="00AC2A96">
        <w:rPr>
          <w:rFonts w:cs="Arial"/>
          <w:i/>
          <w:iCs/>
          <w:color w:val="000000"/>
          <w:szCs w:val="20"/>
        </w:rPr>
        <w:t>Audiológia</w:t>
      </w:r>
      <w:proofErr w:type="spellEnd"/>
      <w:r w:rsidRPr="00AC2A96">
        <w:rPr>
          <w:rFonts w:cs="Arial"/>
          <w:color w:val="000000"/>
          <w:szCs w:val="20"/>
        </w:rPr>
        <w:t>. Praha: Grada, 2012. 360 s. ISBN 978-80-247-4173-4.</w:t>
      </w:r>
    </w:p>
    <w:p w14:paraId="32D20B7C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KOMORNÁ, M. </w:t>
      </w:r>
      <w:r w:rsidRPr="00AC2A96">
        <w:rPr>
          <w:rFonts w:cs="Arial"/>
          <w:i/>
          <w:iCs/>
          <w:color w:val="000000"/>
          <w:szCs w:val="20"/>
        </w:rPr>
        <w:t>Psaná čeština českých neslyšících – čeština jako cizí jazyk</w:t>
      </w:r>
      <w:r w:rsidRPr="00AC2A96">
        <w:rPr>
          <w:rFonts w:cs="Arial"/>
          <w:color w:val="000000"/>
          <w:szCs w:val="20"/>
        </w:rPr>
        <w:t>. 2. vydání. Praha: Česká komora tlumočníků znakového jazyka, 2008, 79 s. ISBN 978-80-87218-29-7.</w:t>
      </w:r>
    </w:p>
    <w:p w14:paraId="3F0F58E8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KOMORNÁ, M. </w:t>
      </w:r>
      <w:r w:rsidRPr="00AC2A96">
        <w:rPr>
          <w:rFonts w:cs="Arial"/>
          <w:i/>
          <w:iCs/>
          <w:color w:val="000000"/>
          <w:szCs w:val="20"/>
        </w:rPr>
        <w:t>Systém vzdělávání osob se sluchovým postižením v ČR a specifika vzdělávacích metod při výuce</w:t>
      </w:r>
      <w:r w:rsidRPr="00AC2A96">
        <w:rPr>
          <w:rFonts w:cs="Arial"/>
          <w:color w:val="000000"/>
          <w:szCs w:val="20"/>
        </w:rPr>
        <w:t>. 2. vydání. Praha: Česká komora tlumočníků znakového jazyka, 2008. 79 s. ISBN 978-80-87218-18-1.</w:t>
      </w:r>
    </w:p>
    <w:p w14:paraId="4AD2935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bCs/>
          <w:color w:val="000000"/>
          <w:szCs w:val="20"/>
        </w:rPr>
        <w:t xml:space="preserve">KOSINOVÁ, B. </w:t>
      </w:r>
      <w:r w:rsidRPr="00AC2A96">
        <w:rPr>
          <w:rFonts w:cs="Arial"/>
          <w:i/>
          <w:iCs/>
          <w:color w:val="000000"/>
          <w:szCs w:val="20"/>
        </w:rPr>
        <w:t>Neslyšící jako jazyková a kulturní menšina – kultura neslyšících</w:t>
      </w:r>
      <w:r w:rsidRPr="00AC2A96">
        <w:rPr>
          <w:rFonts w:cs="Arial"/>
          <w:color w:val="000000"/>
          <w:szCs w:val="20"/>
        </w:rPr>
        <w:t>.</w:t>
      </w:r>
      <w:r w:rsidRPr="00AC2A96">
        <w:rPr>
          <w:rFonts w:cs="Arial"/>
          <w:i/>
          <w:iCs/>
          <w:color w:val="000000"/>
          <w:szCs w:val="20"/>
        </w:rPr>
        <w:t xml:space="preserve"> </w:t>
      </w:r>
      <w:r w:rsidRPr="00AC2A96">
        <w:rPr>
          <w:rFonts w:cs="Arial"/>
          <w:color w:val="000000"/>
          <w:szCs w:val="20"/>
        </w:rPr>
        <w:t>Praha: Česká komora tlumočníků znakového jazyka, 2008. ISBN 978-80-87153-94-9.</w:t>
      </w:r>
    </w:p>
    <w:p w14:paraId="0B6B99B9" w14:textId="77777777" w:rsidR="00021D6C" w:rsidRPr="000E5D59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5E7168">
        <w:rPr>
          <w:color w:val="000000"/>
        </w:rPr>
        <w:t xml:space="preserve">KOZÁKOVÁ, Z.; LANGER, J.; RŮŽIČKOVÁ, V.; URBANOVSKÁ, E. </w:t>
      </w:r>
      <w:r w:rsidRPr="005E7168">
        <w:rPr>
          <w:i/>
          <w:iCs/>
          <w:color w:val="000000"/>
        </w:rPr>
        <w:t>Kompenzační a didaktické pomůcky pro žáky se speciálními vzdělávacími potřebami</w:t>
      </w:r>
      <w:r w:rsidRPr="005E7168">
        <w:rPr>
          <w:color w:val="000000"/>
        </w:rPr>
        <w:t>. Olomouc: Univerzita Palackého, 2024. ISBN 978-80-244-6594-4.</w:t>
      </w:r>
    </w:p>
    <w:p w14:paraId="39F50043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aps/>
          <w:color w:val="000000"/>
          <w:szCs w:val="20"/>
        </w:rPr>
        <w:t xml:space="preserve">KŘESŤANOVÁ, L. </w:t>
      </w:r>
      <w:r w:rsidRPr="00AC2A96">
        <w:rPr>
          <w:rFonts w:cs="Arial"/>
          <w:color w:val="000000"/>
          <w:szCs w:val="20"/>
        </w:rPr>
        <w:t xml:space="preserve">a kol. </w:t>
      </w:r>
      <w:r w:rsidRPr="00AC2A96">
        <w:rPr>
          <w:rFonts w:cs="Arial"/>
          <w:i/>
          <w:iCs/>
          <w:color w:val="000000"/>
          <w:szCs w:val="20"/>
        </w:rPr>
        <w:t>Tiché rozhovory. Nahlédněte do pestrého světa lidí se sluchovým postižením</w:t>
      </w:r>
      <w:r w:rsidRPr="00AC2A96">
        <w:rPr>
          <w:rFonts w:cs="Arial"/>
          <w:color w:val="000000"/>
          <w:szCs w:val="20"/>
        </w:rPr>
        <w:t>. Praha: Federace rodičů a přátel sluchově postižených, 2</w:t>
      </w:r>
      <w:r w:rsidRPr="00AC2A96">
        <w:rPr>
          <w:rFonts w:cs="Arial"/>
          <w:caps/>
          <w:color w:val="000000"/>
          <w:szCs w:val="20"/>
        </w:rPr>
        <w:t>012. ISBN 978-80-86792-26-2.</w:t>
      </w:r>
    </w:p>
    <w:p w14:paraId="0717CAB5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201F1E"/>
          <w:szCs w:val="20"/>
          <w:shd w:val="clear" w:color="auto" w:fill="FFFFFF"/>
        </w:rPr>
        <w:t>LANE, H. </w:t>
      </w:r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Pod maskou benevolence. Zneschopňování neslyšící komunity.</w:t>
      </w:r>
      <w:r w:rsidRPr="00AC2A96">
        <w:rPr>
          <w:rFonts w:cs="Arial"/>
          <w:color w:val="201F1E"/>
          <w:szCs w:val="20"/>
          <w:shd w:val="clear" w:color="auto" w:fill="FFFFFF"/>
        </w:rPr>
        <w:t> Praha, Karolinum 2013, s.280. ISBN 978-80-246-2449-5.</w:t>
      </w:r>
    </w:p>
    <w:p w14:paraId="36C8365B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LANGER, J. </w:t>
      </w:r>
      <w:r w:rsidRPr="00AC2A96">
        <w:rPr>
          <w:rFonts w:cs="Arial"/>
          <w:i/>
          <w:iCs/>
          <w:color w:val="000000"/>
          <w:szCs w:val="20"/>
        </w:rPr>
        <w:t>Komunikace osob se sluchovým postižením</w:t>
      </w:r>
      <w:r w:rsidRPr="00AC2A96">
        <w:rPr>
          <w:rFonts w:cs="Arial"/>
          <w:color w:val="000000"/>
          <w:szCs w:val="20"/>
        </w:rPr>
        <w:t>. Olomouc: Univerzita Palackého v Olomouci, 2013. ISBN 978-80-244-3674-6.</w:t>
      </w:r>
    </w:p>
    <w:p w14:paraId="39DA082B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LANGER, J. </w:t>
      </w:r>
      <w:r w:rsidRPr="00AC2A96">
        <w:rPr>
          <w:rFonts w:cs="Arial"/>
          <w:i/>
          <w:iCs/>
          <w:color w:val="000000"/>
          <w:szCs w:val="20"/>
        </w:rPr>
        <w:t>Úvod do pedagogiky osob se sluchovým postižením.</w:t>
      </w:r>
      <w:r w:rsidRPr="00AC2A96">
        <w:rPr>
          <w:rFonts w:cs="Arial"/>
          <w:color w:val="000000"/>
          <w:szCs w:val="20"/>
        </w:rPr>
        <w:t xml:space="preserve"> Olomouc: Univerzita Palackého v Olomouci, 2013. ISBN 978-80-244-3745-3.</w:t>
      </w:r>
    </w:p>
    <w:p w14:paraId="7C781B8E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LANGER, J. </w:t>
      </w:r>
      <w:r w:rsidRPr="00AC2A96">
        <w:rPr>
          <w:rFonts w:cs="Arial"/>
          <w:i/>
          <w:iCs/>
          <w:color w:val="000000"/>
          <w:szCs w:val="20"/>
        </w:rPr>
        <w:t>Základy speciální pedagogiky osob se sluchovým postižením.</w:t>
      </w:r>
      <w:r w:rsidRPr="00AC2A96">
        <w:rPr>
          <w:rFonts w:cs="Arial"/>
          <w:color w:val="000000"/>
          <w:szCs w:val="20"/>
        </w:rPr>
        <w:t xml:space="preserve"> Olomouc: Univerzita Palackého v Olomouci, 2013. ISBN 978-80-244-3703-3.</w:t>
      </w:r>
    </w:p>
    <w:p w14:paraId="26C610CC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LANGER, J. </w:t>
      </w:r>
      <w:r w:rsidRPr="00AC2A96">
        <w:rPr>
          <w:rFonts w:cs="Arial"/>
          <w:i/>
          <w:iCs/>
          <w:color w:val="000000"/>
          <w:szCs w:val="20"/>
        </w:rPr>
        <w:t>Znakové systémy v komunikaci neslyšících</w:t>
      </w:r>
      <w:r w:rsidRPr="00AC2A96">
        <w:rPr>
          <w:rFonts w:cs="Arial"/>
          <w:color w:val="000000"/>
          <w:szCs w:val="20"/>
        </w:rPr>
        <w:t xml:space="preserve">. </w:t>
      </w:r>
      <w:r w:rsidRPr="00AC2A96">
        <w:rPr>
          <w:rFonts w:cs="Arial"/>
          <w:color w:val="000000"/>
          <w:szCs w:val="20"/>
          <w:lang w:val="it-IT"/>
        </w:rPr>
        <w:t>Olomouc: Univerzita Palackého v Olomouci, 2013. ISBN 978-80-244-3746-0.</w:t>
      </w:r>
    </w:p>
    <w:p w14:paraId="177F1F7A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LANGER, J., SOURALOVÁ, E. </w:t>
      </w:r>
      <w:r w:rsidRPr="00AC2A96">
        <w:rPr>
          <w:rFonts w:cs="Arial"/>
          <w:i/>
          <w:iCs/>
          <w:color w:val="000000"/>
          <w:szCs w:val="20"/>
        </w:rPr>
        <w:t>Výchova a vzdělávání osob se sluchovým postižením</w:t>
      </w:r>
      <w:r w:rsidRPr="00AC2A96">
        <w:rPr>
          <w:rFonts w:cs="Arial"/>
          <w:color w:val="000000"/>
          <w:szCs w:val="20"/>
        </w:rPr>
        <w:t>. Olomouc: Univerzita Palackého v Olomouci, 2013. ISBN 978-80-244-3701-9.</w:t>
      </w:r>
    </w:p>
    <w:p w14:paraId="02E75C1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LECHTA, V. </w:t>
      </w:r>
      <w:r w:rsidRPr="00AC2A96">
        <w:rPr>
          <w:rFonts w:cs="Arial"/>
          <w:i/>
          <w:iCs/>
          <w:color w:val="000000"/>
          <w:szCs w:val="20"/>
        </w:rPr>
        <w:t>Symptomatické poruchy řeči u dětí</w:t>
      </w:r>
      <w:r w:rsidRPr="00AC2A96">
        <w:rPr>
          <w:rFonts w:cs="Arial"/>
          <w:color w:val="000000"/>
          <w:szCs w:val="20"/>
        </w:rPr>
        <w:t>. Praha: Portál, 2002. 191 s. ISBN 80-7178-572-5.</w:t>
      </w:r>
    </w:p>
    <w:p w14:paraId="00C4D738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LEJSKA, M. </w:t>
      </w:r>
      <w:r w:rsidRPr="00AC2A96">
        <w:rPr>
          <w:rFonts w:cs="Arial"/>
          <w:i/>
          <w:iCs/>
          <w:color w:val="000000"/>
          <w:szCs w:val="20"/>
        </w:rPr>
        <w:t>Poruchy verbální komunikace a foniatrie</w:t>
      </w:r>
      <w:r w:rsidRPr="00AC2A96">
        <w:rPr>
          <w:rFonts w:cs="Arial"/>
          <w:color w:val="000000"/>
          <w:szCs w:val="20"/>
        </w:rPr>
        <w:t xml:space="preserve">. Brno: </w:t>
      </w:r>
      <w:proofErr w:type="spellStart"/>
      <w:r w:rsidRPr="00AC2A96">
        <w:rPr>
          <w:rFonts w:cs="Arial"/>
          <w:color w:val="000000"/>
          <w:szCs w:val="20"/>
        </w:rPr>
        <w:t>Paido</w:t>
      </w:r>
      <w:proofErr w:type="spellEnd"/>
      <w:r w:rsidRPr="00AC2A96">
        <w:rPr>
          <w:rFonts w:cs="Arial"/>
          <w:color w:val="000000"/>
          <w:szCs w:val="20"/>
        </w:rPr>
        <w:t>, 2003. 156 s. ISBN 80-7315-038-7.</w:t>
      </w:r>
    </w:p>
    <w:p w14:paraId="1A81324D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LEONHARDT, A. </w:t>
      </w:r>
      <w:r w:rsidRPr="00AC2A96">
        <w:rPr>
          <w:rFonts w:cs="Arial"/>
          <w:i/>
          <w:iCs/>
          <w:color w:val="000000"/>
          <w:szCs w:val="20"/>
        </w:rPr>
        <w:t xml:space="preserve">Úvod do pedagogiky </w:t>
      </w:r>
      <w:proofErr w:type="spellStart"/>
      <w:r w:rsidRPr="00AC2A96">
        <w:rPr>
          <w:rFonts w:cs="Arial"/>
          <w:i/>
          <w:iCs/>
          <w:color w:val="000000"/>
          <w:szCs w:val="20"/>
        </w:rPr>
        <w:t>sluchovo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postihnutých</w:t>
      </w:r>
      <w:r w:rsidRPr="00AC2A96">
        <w:rPr>
          <w:rFonts w:cs="Arial"/>
          <w:color w:val="000000"/>
          <w:szCs w:val="20"/>
        </w:rPr>
        <w:t xml:space="preserve">. Bratislava: </w:t>
      </w:r>
      <w:proofErr w:type="spellStart"/>
      <w:r w:rsidRPr="00AC2A96">
        <w:rPr>
          <w:rFonts w:cs="Arial"/>
          <w:color w:val="000000"/>
          <w:szCs w:val="20"/>
        </w:rPr>
        <w:t>Sapientia</w:t>
      </w:r>
      <w:proofErr w:type="spellEnd"/>
      <w:r w:rsidRPr="00AC2A96">
        <w:rPr>
          <w:rFonts w:cs="Arial"/>
          <w:color w:val="000000"/>
          <w:szCs w:val="20"/>
        </w:rPr>
        <w:t>, 2001. 248 s. ISBN 80-967180-8-8.</w:t>
      </w:r>
    </w:p>
    <w:p w14:paraId="69736BDC" w14:textId="77777777" w:rsidR="00021D6C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C4158B">
        <w:rPr>
          <w:color w:val="000000"/>
        </w:rPr>
        <w:t xml:space="preserve">MACUROVÁ, A., ZBOŘILOVÁ, R. </w:t>
      </w:r>
      <w:r w:rsidRPr="00C4158B">
        <w:rPr>
          <w:i/>
          <w:color w:val="000000"/>
        </w:rPr>
        <w:t>Jazyky v komunikaci neslyšících: český znakový jazyk a čeština</w:t>
      </w:r>
      <w:r w:rsidRPr="00C4158B">
        <w:rPr>
          <w:color w:val="000000"/>
        </w:rPr>
        <w:t>. Praha: Univerzita Karlova, nakladatelství Karolinum, 2018. ISBN 978-80-246-3412-8.</w:t>
      </w:r>
    </w:p>
    <w:p w14:paraId="0BFDD755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lastRenderedPageBreak/>
        <w:t xml:space="preserve">MRÁZKOVÁ, E.; MRÁZEK, J.; LINDOVSKÁ, M. </w:t>
      </w:r>
      <w:r w:rsidRPr="00AC2A96">
        <w:rPr>
          <w:rFonts w:cs="Arial"/>
          <w:i/>
          <w:iCs/>
          <w:color w:val="000000"/>
          <w:szCs w:val="20"/>
        </w:rPr>
        <w:t>Základy audiologie a objektivní audiometrie. Medicínské a sociální aspekty sluchových vad.</w:t>
      </w:r>
      <w:r w:rsidRPr="00AC2A96">
        <w:rPr>
          <w:rFonts w:cs="Arial"/>
          <w:color w:val="000000"/>
          <w:szCs w:val="20"/>
        </w:rPr>
        <w:t xml:space="preserve"> Ostrava: Zdravotně sociální fakulta OU, 2006. 122 s. ISBN 80-7368-226-5.</w:t>
      </w:r>
    </w:p>
    <w:p w14:paraId="243A9FF6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MUKNŠNÁBLOVÁ, M. </w:t>
      </w:r>
      <w:r w:rsidRPr="00AC2A96">
        <w:rPr>
          <w:rFonts w:cs="Arial"/>
          <w:i/>
          <w:iCs/>
          <w:color w:val="000000"/>
          <w:szCs w:val="20"/>
        </w:rPr>
        <w:t xml:space="preserve">Péče o dítě s postižením sluchu. </w:t>
      </w:r>
      <w:r w:rsidRPr="00AC2A96">
        <w:rPr>
          <w:rFonts w:cs="Arial"/>
          <w:color w:val="000000"/>
          <w:szCs w:val="20"/>
        </w:rPr>
        <w:t>Praha: Granada, 2014. 128 s. ISBN 978-80-247-5034-7.</w:t>
      </w:r>
    </w:p>
    <w:p w14:paraId="7817702A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MYSLIVEČKOVÁ, R. </w:t>
      </w:r>
      <w:r w:rsidRPr="00AC2A96">
        <w:rPr>
          <w:rFonts w:cs="Arial"/>
          <w:i/>
          <w:iCs/>
          <w:color w:val="000000"/>
          <w:szCs w:val="20"/>
        </w:rPr>
        <w:t>Tlumočnická profese a neslyšící děti</w:t>
      </w:r>
      <w:r w:rsidRPr="00AC2A96">
        <w:rPr>
          <w:rFonts w:cs="Arial"/>
          <w:color w:val="000000"/>
          <w:szCs w:val="20"/>
        </w:rPr>
        <w:t>. Praha: Česká komora tlumočníků znakového jazyka, 2008. ISBN 978-80-87153-61-0.</w:t>
      </w:r>
    </w:p>
    <w:p w14:paraId="3636E642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OKROUHLÍKOVÁ, L. </w:t>
      </w:r>
      <w:r w:rsidRPr="00AC2A96">
        <w:rPr>
          <w:rFonts w:cs="Arial"/>
          <w:i/>
          <w:iCs/>
          <w:color w:val="000000"/>
          <w:szCs w:val="20"/>
        </w:rPr>
        <w:t>Notace – zápis českého znakového jazyka</w:t>
      </w:r>
      <w:r w:rsidRPr="00AC2A96">
        <w:rPr>
          <w:rFonts w:cs="Arial"/>
          <w:color w:val="000000"/>
          <w:szCs w:val="20"/>
        </w:rPr>
        <w:t>. 2. vydání. Praha: Česká komora tlumočníků znakového jazyka, 2008, 133 s. ISBN 978-80-87153-93-2.</w:t>
      </w:r>
    </w:p>
    <w:p w14:paraId="732C3423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POTMĚŠIL, M. a kol. </w:t>
      </w:r>
      <w:r w:rsidRPr="00AC2A96">
        <w:rPr>
          <w:rFonts w:cs="Arial"/>
          <w:i/>
          <w:iCs/>
          <w:color w:val="000000"/>
          <w:szCs w:val="20"/>
        </w:rPr>
        <w:t xml:space="preserve">Metodika práce se žákem se sluchovým postižením. </w:t>
      </w:r>
      <w:r w:rsidRPr="00AC2A96">
        <w:rPr>
          <w:rFonts w:cs="Arial"/>
          <w:color w:val="000000"/>
          <w:szCs w:val="20"/>
        </w:rPr>
        <w:t>1. vydání. Olomouc: Univerzita Palackého v Olomouci, 2012. 136 s. ISBN 978-80-244-3310-3.</w:t>
      </w:r>
    </w:p>
    <w:p w14:paraId="01D90B78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POTMĚŠIL, M. </w:t>
      </w:r>
      <w:r w:rsidRPr="00AC2A96">
        <w:rPr>
          <w:rFonts w:cs="Arial"/>
          <w:i/>
          <w:iCs/>
          <w:color w:val="000000"/>
          <w:szCs w:val="20"/>
        </w:rPr>
        <w:t>Čtení k surdopedii</w:t>
      </w:r>
      <w:r w:rsidRPr="00AC2A96">
        <w:rPr>
          <w:rFonts w:cs="Arial"/>
          <w:color w:val="000000"/>
          <w:szCs w:val="20"/>
        </w:rPr>
        <w:t>. Olomouc: Univerzita Palackého, 2003. 217 s. ISBN 80-244-0766-3.</w:t>
      </w:r>
    </w:p>
    <w:p w14:paraId="7E99ABAB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POTMĚŠIL, M. </w:t>
      </w:r>
      <w:r w:rsidRPr="00AC2A96">
        <w:rPr>
          <w:rFonts w:cs="Arial"/>
          <w:i/>
          <w:iCs/>
          <w:color w:val="000000"/>
          <w:szCs w:val="20"/>
        </w:rPr>
        <w:t>Projektování v surdopedii</w:t>
      </w:r>
      <w:r w:rsidRPr="00AC2A96">
        <w:rPr>
          <w:rFonts w:cs="Arial"/>
          <w:color w:val="000000"/>
          <w:szCs w:val="20"/>
        </w:rPr>
        <w:t>. Olomouc: Univerzita Palackého v Olomouci, 2007.164 s. ISBN 978-80-244-1726-4</w:t>
      </w:r>
    </w:p>
    <w:p w14:paraId="685BBE5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POTMĚŠIL, M. </w:t>
      </w:r>
      <w:r w:rsidRPr="00AC2A96">
        <w:rPr>
          <w:rFonts w:cs="Arial"/>
          <w:i/>
          <w:iCs/>
          <w:color w:val="000000"/>
          <w:szCs w:val="20"/>
        </w:rPr>
        <w:t>Sluchové postižení a sebereflexe</w:t>
      </w:r>
      <w:r w:rsidRPr="00AC2A96">
        <w:rPr>
          <w:rFonts w:cs="Arial"/>
          <w:color w:val="000000"/>
          <w:szCs w:val="20"/>
        </w:rPr>
        <w:t>. Praha: Karolinum nakladatelství Univerzity Karlovy v Praze, 2007. 194 s. ISBN 978-80-246-1300-0</w:t>
      </w:r>
    </w:p>
    <w:p w14:paraId="22A25D96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POUL, J. </w:t>
      </w:r>
      <w:r w:rsidRPr="00AC2A96">
        <w:rPr>
          <w:rFonts w:cs="Arial"/>
          <w:i/>
          <w:iCs/>
          <w:color w:val="000000"/>
          <w:szCs w:val="20"/>
        </w:rPr>
        <w:t>Nástin vývoje vyučování neslyšících</w:t>
      </w:r>
      <w:r w:rsidRPr="00AC2A96">
        <w:rPr>
          <w:rFonts w:cs="Arial"/>
          <w:color w:val="000000"/>
          <w:szCs w:val="20"/>
        </w:rPr>
        <w:t>. Brno: Masarykova univerzita, 1996. 67 s. ISBN 80-210-1479-2.</w:t>
      </w:r>
    </w:p>
    <w:p w14:paraId="49ED03A1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REDLICH, K. </w:t>
      </w:r>
      <w:r w:rsidRPr="00AC2A96">
        <w:rPr>
          <w:rFonts w:cs="Arial"/>
          <w:i/>
          <w:iCs/>
          <w:color w:val="000000"/>
          <w:szCs w:val="20"/>
        </w:rPr>
        <w:t>CODA – slyšící děti neslyšících rodičů.</w:t>
      </w:r>
      <w:r w:rsidRPr="00AC2A96">
        <w:rPr>
          <w:rFonts w:cs="Arial"/>
          <w:color w:val="000000"/>
          <w:szCs w:val="20"/>
        </w:rPr>
        <w:t xml:space="preserve"> 2. vydání. Praha: Česká komora tlumočníků znakového jazyka, 2008. ISBN 978-80-87153-97-0.</w:t>
      </w:r>
    </w:p>
    <w:p w14:paraId="24B123E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ROUČKOVÁ, J. </w:t>
      </w:r>
      <w:r w:rsidRPr="00AC2A96">
        <w:rPr>
          <w:rFonts w:cs="Arial"/>
          <w:i/>
          <w:iCs/>
          <w:color w:val="000000"/>
          <w:szCs w:val="20"/>
        </w:rPr>
        <w:t>Cvičení a hry pro děti se sluchovým postižením</w:t>
      </w:r>
      <w:r w:rsidRPr="00AC2A96">
        <w:rPr>
          <w:rFonts w:cs="Arial"/>
          <w:color w:val="000000"/>
          <w:szCs w:val="20"/>
        </w:rPr>
        <w:t>. Praha: Portál, 2006, 152 s. ISBN 80-7367-158-1.</w:t>
      </w:r>
    </w:p>
    <w:p w14:paraId="3ABB751E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bCs/>
          <w:color w:val="000000"/>
          <w:szCs w:val="20"/>
        </w:rPr>
        <w:t xml:space="preserve">SERVUSOVÁ, J. </w:t>
      </w:r>
      <w:r w:rsidRPr="00AC2A96">
        <w:rPr>
          <w:rFonts w:cs="Arial"/>
          <w:i/>
          <w:iCs/>
          <w:color w:val="000000"/>
          <w:szCs w:val="20"/>
        </w:rPr>
        <w:t>Kontrastivní lingvistika – český jazyk x český znakový jazyk</w:t>
      </w:r>
      <w:r w:rsidRPr="00AC2A96">
        <w:rPr>
          <w:rFonts w:cs="Arial"/>
          <w:color w:val="000000"/>
          <w:szCs w:val="20"/>
        </w:rPr>
        <w:t>.</w:t>
      </w:r>
      <w:r w:rsidRPr="00AC2A96">
        <w:rPr>
          <w:rFonts w:cs="Arial"/>
          <w:i/>
          <w:iCs/>
          <w:color w:val="000000"/>
          <w:szCs w:val="20"/>
        </w:rPr>
        <w:t xml:space="preserve"> </w:t>
      </w:r>
      <w:r w:rsidRPr="00AC2A96">
        <w:rPr>
          <w:rFonts w:cs="Arial"/>
          <w:color w:val="000000"/>
          <w:szCs w:val="20"/>
        </w:rPr>
        <w:t>Praha: Česká komora tlumočníků znakového jazyka, 2008. ISBN 978-80-87218-30-3.</w:t>
      </w:r>
    </w:p>
    <w:p w14:paraId="4488C0B6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201F1E"/>
          <w:szCs w:val="20"/>
          <w:shd w:val="clear" w:color="auto" w:fill="FFFFFF"/>
        </w:rPr>
        <w:t>SCHMIDTOVÁ, M. 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Orálne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a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auditívno-verbálne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prístupy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vo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vzdelávání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detí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a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žiakov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so sluchovým postihnutím. </w:t>
      </w:r>
      <w:r w:rsidRPr="00AC2A96">
        <w:rPr>
          <w:rFonts w:cs="Arial"/>
          <w:color w:val="201F1E"/>
          <w:szCs w:val="20"/>
          <w:shd w:val="clear" w:color="auto" w:fill="FFFFFF"/>
        </w:rPr>
        <w:t>Bratislava: MABAG 2009, s.96. ISBN 978-80-89113-66-8.</w:t>
      </w:r>
    </w:p>
    <w:p w14:paraId="4D55E487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201F1E"/>
          <w:szCs w:val="20"/>
          <w:shd w:val="clear" w:color="auto" w:fill="FFFFFF"/>
        </w:rPr>
        <w:t>SCHMIDTOVÁ, M. 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Teória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edukácie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</w:t>
      </w:r>
      <w:proofErr w:type="spellStart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>žiakov</w:t>
      </w:r>
      <w:proofErr w:type="spellEnd"/>
      <w:r w:rsidRPr="00AC2A96">
        <w:rPr>
          <w:rStyle w:val="Zdraznn"/>
          <w:rFonts w:cs="Arial"/>
          <w:color w:val="201F1E"/>
          <w:szCs w:val="20"/>
          <w:shd w:val="clear" w:color="auto" w:fill="FFFFFF"/>
        </w:rPr>
        <w:t xml:space="preserve"> so sluchovým postihnutím I. </w:t>
      </w:r>
      <w:r w:rsidRPr="00AC2A96">
        <w:rPr>
          <w:rFonts w:cs="Arial"/>
          <w:color w:val="201F1E"/>
          <w:szCs w:val="20"/>
          <w:shd w:val="clear" w:color="auto" w:fill="FFFFFF"/>
        </w:rPr>
        <w:t>Bratislava: IRIS 2016, s.144. ISBN978-80-8972-59-2.</w:t>
      </w:r>
    </w:p>
    <w:p w14:paraId="732CE3C9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SLÁNSKÁ-BÍMOVÁ, P.; OKROUHLÍKOVÁ, L. </w:t>
      </w:r>
      <w:r w:rsidRPr="00AC2A96">
        <w:rPr>
          <w:rFonts w:cs="Arial"/>
          <w:i/>
          <w:iCs/>
          <w:color w:val="000000"/>
          <w:szCs w:val="20"/>
        </w:rPr>
        <w:t>Rysy přirozených jazyků – Český znakový jazyk jako přirozený jazyk, Lexikografie – Slovníky českého znakového jazyka</w:t>
      </w:r>
      <w:r w:rsidRPr="00AC2A96">
        <w:rPr>
          <w:rFonts w:cs="Arial"/>
          <w:color w:val="000000"/>
          <w:szCs w:val="20"/>
        </w:rPr>
        <w:t>. 2. vydání. Praha: Česká komora tlumočníků znakového jazyka, 2008, 215 s. ISBN 978-80-87153-91-8.</w:t>
      </w:r>
    </w:p>
    <w:p w14:paraId="1C2B8092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SOURALOVÁ, E. </w:t>
      </w:r>
      <w:r w:rsidRPr="00AC2A96">
        <w:rPr>
          <w:rFonts w:cs="Arial"/>
          <w:i/>
          <w:iCs/>
          <w:color w:val="000000"/>
          <w:szCs w:val="20"/>
        </w:rPr>
        <w:t>Čtení neslyšících</w:t>
      </w:r>
      <w:r w:rsidRPr="00AC2A96">
        <w:rPr>
          <w:rFonts w:cs="Arial"/>
          <w:color w:val="000000"/>
          <w:szCs w:val="20"/>
        </w:rPr>
        <w:t>. Olomouc: Univerzita Palackého, 2002, 74 s. ISBN 80-244-0433-8.</w:t>
      </w:r>
    </w:p>
    <w:p w14:paraId="4BF01FE7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SOURALOVÁ, E., HORÁKOVÁ, R. </w:t>
      </w:r>
      <w:r w:rsidRPr="00AC2A96">
        <w:rPr>
          <w:rFonts w:cs="Arial"/>
          <w:i/>
          <w:iCs/>
          <w:color w:val="000000"/>
          <w:szCs w:val="20"/>
        </w:rPr>
        <w:t>Problematika osob s hluchoslepotou a kontaktní tlumočení u hluchoslepých preferujících český znakový jazyk</w:t>
      </w:r>
      <w:r w:rsidRPr="00AC2A96">
        <w:rPr>
          <w:rFonts w:cs="Arial"/>
          <w:color w:val="000000"/>
          <w:szCs w:val="20"/>
        </w:rPr>
        <w:t>. Praha: Česká komora tlumočníků znakového jazyka, 2008. ISBN 978-80-87153-34-5</w:t>
      </w:r>
    </w:p>
    <w:p w14:paraId="5604C9F7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STRNADOVÁ, V. </w:t>
      </w:r>
      <w:r w:rsidRPr="00AC2A96">
        <w:rPr>
          <w:rFonts w:cs="Arial"/>
          <w:i/>
          <w:iCs/>
          <w:color w:val="000000"/>
          <w:szCs w:val="20"/>
        </w:rPr>
        <w:t>Odezírání jako schopnost</w:t>
      </w:r>
      <w:r w:rsidRPr="00AC2A96">
        <w:rPr>
          <w:rFonts w:cs="Arial"/>
          <w:color w:val="000000"/>
          <w:szCs w:val="20"/>
        </w:rPr>
        <w:t>. 2. vydání. Praha: Česká komora tlumočníků znakového jazyka, 2008, 85 s. ISBN 978-80-87218-05-1.</w:t>
      </w:r>
    </w:p>
    <w:p w14:paraId="10C4FBE6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STRNADOVÁ, V. </w:t>
      </w:r>
      <w:r w:rsidRPr="00AC2A96">
        <w:rPr>
          <w:rFonts w:cs="Arial"/>
          <w:i/>
          <w:iCs/>
          <w:color w:val="000000"/>
          <w:szCs w:val="20"/>
        </w:rPr>
        <w:t>Specifické neverbální projevy neslyšících lidí</w:t>
      </w:r>
      <w:r w:rsidRPr="00AC2A96">
        <w:rPr>
          <w:rFonts w:cs="Arial"/>
          <w:color w:val="000000"/>
          <w:szCs w:val="20"/>
        </w:rPr>
        <w:t>. 2., opravené vydání. Praha: Česká komora tlumočníků znakového jazyka, 2008. ISBN 978-80-87218-28-0.</w:t>
      </w:r>
    </w:p>
    <w:p w14:paraId="700060FF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SVOBODA, M.; KREJČÍŘOVÁ, D.; VÁGNEROVÁ, M. </w:t>
      </w:r>
      <w:r w:rsidRPr="00AC2A96">
        <w:rPr>
          <w:rFonts w:cs="Arial"/>
          <w:i/>
          <w:iCs/>
          <w:color w:val="000000"/>
          <w:szCs w:val="20"/>
        </w:rPr>
        <w:t>Psychodiagnostika dětí a dospívajících</w:t>
      </w:r>
      <w:r w:rsidRPr="00AC2A96">
        <w:rPr>
          <w:rFonts w:cs="Arial"/>
          <w:color w:val="000000"/>
          <w:szCs w:val="20"/>
        </w:rPr>
        <w:t>. Praha: Portál, 2001, 791 s. ISBN 80-7178-545-8.</w:t>
      </w:r>
    </w:p>
    <w:p w14:paraId="59960A8D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SVOBODOVÁ, K. </w:t>
      </w:r>
      <w:r w:rsidRPr="00AC2A96">
        <w:rPr>
          <w:rFonts w:cs="Arial"/>
          <w:i/>
          <w:iCs/>
          <w:color w:val="000000"/>
          <w:szCs w:val="20"/>
        </w:rPr>
        <w:t>Logopedická péče o děti s kochleárním implantátem</w:t>
      </w:r>
      <w:r w:rsidRPr="00AC2A96">
        <w:rPr>
          <w:rFonts w:cs="Arial"/>
          <w:color w:val="000000"/>
          <w:szCs w:val="20"/>
        </w:rPr>
        <w:t>. Praha: Septima, 1997. 152 s. ISBN 80-7216-002-8.</w:t>
      </w:r>
    </w:p>
    <w:p w14:paraId="6C1F9D0F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TARCSIOVÁ, D. </w:t>
      </w:r>
      <w:proofErr w:type="spellStart"/>
      <w:r w:rsidRPr="00AC2A96">
        <w:rPr>
          <w:rFonts w:cs="Arial"/>
          <w:i/>
          <w:iCs/>
          <w:color w:val="000000"/>
          <w:szCs w:val="20"/>
        </w:rPr>
        <w:t>Komunikačný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systém </w:t>
      </w:r>
      <w:proofErr w:type="spellStart"/>
      <w:r w:rsidRPr="00AC2A96">
        <w:rPr>
          <w:rFonts w:cs="Arial"/>
          <w:i/>
          <w:iCs/>
          <w:color w:val="000000"/>
          <w:szCs w:val="20"/>
        </w:rPr>
        <w:t>sluchovo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postihnutých a </w:t>
      </w:r>
      <w:proofErr w:type="spellStart"/>
      <w:r w:rsidRPr="00AC2A96">
        <w:rPr>
          <w:rFonts w:cs="Arial"/>
          <w:i/>
          <w:iCs/>
          <w:color w:val="000000"/>
          <w:szCs w:val="20"/>
        </w:rPr>
        <w:t>spôsoby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</w:t>
      </w:r>
      <w:proofErr w:type="spellStart"/>
      <w:r w:rsidRPr="00AC2A96">
        <w:rPr>
          <w:rFonts w:cs="Arial"/>
          <w:i/>
          <w:iCs/>
          <w:color w:val="000000"/>
          <w:szCs w:val="20"/>
        </w:rPr>
        <w:t>prekonávania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</w:t>
      </w:r>
      <w:proofErr w:type="spellStart"/>
      <w:r w:rsidRPr="00AC2A96">
        <w:rPr>
          <w:rFonts w:cs="Arial"/>
          <w:i/>
          <w:iCs/>
          <w:color w:val="000000"/>
          <w:szCs w:val="20"/>
        </w:rPr>
        <w:t>ich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</w:t>
      </w:r>
      <w:proofErr w:type="spellStart"/>
      <w:r w:rsidRPr="00AC2A96">
        <w:rPr>
          <w:rFonts w:cs="Arial"/>
          <w:i/>
          <w:iCs/>
          <w:color w:val="000000"/>
          <w:szCs w:val="20"/>
        </w:rPr>
        <w:t>komunikačnej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bariéry</w:t>
      </w:r>
      <w:r w:rsidRPr="00AC2A96">
        <w:rPr>
          <w:rFonts w:cs="Arial"/>
          <w:color w:val="000000"/>
          <w:szCs w:val="20"/>
        </w:rPr>
        <w:t xml:space="preserve">. Bratislava: </w:t>
      </w:r>
      <w:proofErr w:type="spellStart"/>
      <w:r w:rsidRPr="00AC2A96">
        <w:rPr>
          <w:rFonts w:cs="Arial"/>
          <w:color w:val="000000"/>
          <w:szCs w:val="20"/>
        </w:rPr>
        <w:t>Sapientia</w:t>
      </w:r>
      <w:proofErr w:type="spellEnd"/>
      <w:r w:rsidRPr="00AC2A96">
        <w:rPr>
          <w:rFonts w:cs="Arial"/>
          <w:color w:val="000000"/>
          <w:szCs w:val="20"/>
        </w:rPr>
        <w:t>, 2005, 222 s. ISBN 80-969112-7-9.</w:t>
      </w:r>
    </w:p>
    <w:p w14:paraId="13D9407D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t xml:space="preserve">TARCSIOVÁ, D. </w:t>
      </w:r>
      <w:r w:rsidRPr="00AC2A96">
        <w:rPr>
          <w:rFonts w:cs="Arial"/>
          <w:i/>
          <w:iCs/>
          <w:color w:val="000000"/>
          <w:szCs w:val="20"/>
        </w:rPr>
        <w:t xml:space="preserve">Pedagogika </w:t>
      </w:r>
      <w:proofErr w:type="spellStart"/>
      <w:r w:rsidRPr="00AC2A96">
        <w:rPr>
          <w:rFonts w:cs="Arial"/>
          <w:i/>
          <w:iCs/>
          <w:color w:val="000000"/>
          <w:szCs w:val="20"/>
        </w:rPr>
        <w:t>sluchovo</w:t>
      </w:r>
      <w:proofErr w:type="spellEnd"/>
      <w:r w:rsidRPr="00AC2A96">
        <w:rPr>
          <w:rFonts w:cs="Arial"/>
          <w:i/>
          <w:iCs/>
          <w:color w:val="000000"/>
          <w:szCs w:val="20"/>
        </w:rPr>
        <w:t xml:space="preserve"> postihnutých</w:t>
      </w:r>
      <w:r w:rsidRPr="00AC2A96">
        <w:rPr>
          <w:rFonts w:cs="Arial"/>
          <w:color w:val="000000"/>
          <w:szCs w:val="20"/>
        </w:rPr>
        <w:t>. Bratislava: MABAG, 2008. 102 s. ISBN 978-80-89113-52-1.</w:t>
      </w:r>
    </w:p>
    <w:p w14:paraId="108BAE97" w14:textId="77777777" w:rsidR="00021D6C" w:rsidRPr="00AC2A96" w:rsidRDefault="00021D6C" w:rsidP="00021D6C">
      <w:pPr>
        <w:pStyle w:val="Odstavecseseznamem"/>
        <w:numPr>
          <w:ilvl w:val="0"/>
          <w:numId w:val="15"/>
        </w:numPr>
        <w:ind w:left="426"/>
        <w:rPr>
          <w:rFonts w:cs="Arial"/>
          <w:color w:val="000000"/>
          <w:szCs w:val="20"/>
        </w:rPr>
      </w:pPr>
      <w:r w:rsidRPr="00AC2A96">
        <w:rPr>
          <w:rFonts w:cs="Arial"/>
          <w:color w:val="000000"/>
          <w:szCs w:val="20"/>
        </w:rPr>
        <w:lastRenderedPageBreak/>
        <w:t>VALENTA, M., MICHALÍK, J. </w:t>
      </w:r>
      <w:r w:rsidRPr="00AC2A96">
        <w:rPr>
          <w:rFonts w:cs="Arial"/>
          <w:i/>
          <w:iCs/>
          <w:color w:val="000000"/>
          <w:szCs w:val="20"/>
        </w:rPr>
        <w:t>Diagnostika speciálních vzdělávacích potřeb u dětí, žáků a studentů se zdravotním postižením</w:t>
      </w:r>
      <w:r w:rsidRPr="00AC2A96">
        <w:rPr>
          <w:rFonts w:cs="Arial"/>
          <w:color w:val="000000"/>
          <w:szCs w:val="20"/>
        </w:rPr>
        <w:t>. 1. vyd. Olomouc: Univerzita Palackého v Olomouci, 2012. 95 s. ISBN 978-80-244-3161-1.</w:t>
      </w:r>
    </w:p>
    <w:p w14:paraId="4693685A" w14:textId="77777777" w:rsidR="00D21DB6" w:rsidRDefault="00D21DB6" w:rsidP="00D21DB6">
      <w:pPr>
        <w:spacing w:after="0" w:line="360" w:lineRule="auto"/>
        <w:contextualSpacing w:val="0"/>
      </w:pPr>
    </w:p>
    <w:p w14:paraId="201710C0" w14:textId="77777777" w:rsidR="00D21DB6" w:rsidRPr="003D1D21" w:rsidRDefault="00D21DB6" w:rsidP="00D21DB6">
      <w:pPr>
        <w:spacing w:after="0" w:line="360" w:lineRule="auto"/>
        <w:contextualSpacing w:val="0"/>
        <w:rPr>
          <w:b/>
          <w:bCs/>
        </w:rPr>
      </w:pPr>
      <w:r>
        <w:rPr>
          <w:b/>
          <w:bCs/>
        </w:rPr>
        <w:t>Legislativní předpisy</w:t>
      </w:r>
      <w:r w:rsidRPr="003D1D21">
        <w:rPr>
          <w:b/>
          <w:bCs/>
        </w:rPr>
        <w:t>:</w:t>
      </w:r>
    </w:p>
    <w:p w14:paraId="5BD7050C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6"/>
        <w:contextualSpacing w:val="0"/>
      </w:pPr>
      <w:r w:rsidRPr="00B02067">
        <w:t>Vyhláška o poskytování poradenských služeb ve školách a školských poradenských zařízeních. Sbírka zákonů, č. 72/2005.</w:t>
      </w:r>
    </w:p>
    <w:p w14:paraId="62E98BBA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6"/>
        <w:contextualSpacing w:val="0"/>
      </w:pPr>
      <w:r w:rsidRPr="00B02067">
        <w:t>Vyhláška o vzdělávání žáků se speciálními vzdělávacími potřebami a žáků nadaných</w:t>
      </w:r>
      <w:r>
        <w:t xml:space="preserve">. Sbírka zákonů, č. </w:t>
      </w:r>
      <w:r w:rsidRPr="00B02067">
        <w:t>27/2016</w:t>
      </w:r>
      <w:r>
        <w:t>.</w:t>
      </w:r>
    </w:p>
    <w:p w14:paraId="34A24DC4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6"/>
        <w:contextualSpacing w:val="0"/>
      </w:pPr>
      <w:r w:rsidRPr="00874026">
        <w:t>Zákon o komunikačních systémech neslyšících a hluchoslepých osob. Sbírka zákonů, č. 155/1998 ve znění novely č. 384/2008 Sb.</w:t>
      </w:r>
    </w:p>
    <w:p w14:paraId="518E20F5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5" w:hanging="357"/>
        <w:contextualSpacing w:val="0"/>
      </w:pPr>
      <w:r w:rsidRPr="00874026">
        <w:t>Zákon o poskytování dávek osobám se zdravotním postižením. Sbírka zákonů, č. 329/2011.</w:t>
      </w:r>
    </w:p>
    <w:p w14:paraId="54933F27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5" w:hanging="357"/>
        <w:contextualSpacing w:val="0"/>
      </w:pPr>
      <w:r w:rsidRPr="00874026">
        <w:t>Zákon o předškolním, základním, středním, vyšším odborném a jiném vzdělávání. Sbírka zákonů, č. 561/2004.</w:t>
      </w:r>
    </w:p>
    <w:p w14:paraId="2FEAA771" w14:textId="77777777" w:rsidR="00021D6C" w:rsidRDefault="00021D6C" w:rsidP="00021D6C">
      <w:pPr>
        <w:numPr>
          <w:ilvl w:val="0"/>
          <w:numId w:val="10"/>
        </w:numPr>
        <w:spacing w:after="0" w:line="360" w:lineRule="auto"/>
        <w:ind w:left="425" w:hanging="357"/>
        <w:contextualSpacing w:val="0"/>
      </w:pPr>
      <w:r w:rsidRPr="00874026">
        <w:t>Zákon o sociálních službách. Sbírka zákonů, č. 108/2006.</w:t>
      </w:r>
    </w:p>
    <w:p w14:paraId="607DABCB" w14:textId="77777777" w:rsidR="00D21DB6" w:rsidRDefault="00D21DB6" w:rsidP="00D21DB6">
      <w:pPr>
        <w:spacing w:after="0" w:line="360" w:lineRule="auto"/>
        <w:contextualSpacing w:val="0"/>
      </w:pPr>
    </w:p>
    <w:p w14:paraId="503465C9" w14:textId="77777777" w:rsidR="00D21DB6" w:rsidRPr="003D1D21" w:rsidRDefault="00D21DB6" w:rsidP="00D21DB6">
      <w:pPr>
        <w:spacing w:after="0" w:line="360" w:lineRule="auto"/>
        <w:contextualSpacing w:val="0"/>
        <w:rPr>
          <w:b/>
          <w:bCs/>
        </w:rPr>
      </w:pPr>
      <w:r>
        <w:rPr>
          <w:b/>
          <w:bCs/>
        </w:rPr>
        <w:t>Internetové zdroje</w:t>
      </w:r>
      <w:r w:rsidRPr="003D1D21">
        <w:rPr>
          <w:b/>
          <w:bCs/>
        </w:rPr>
        <w:t>:</w:t>
      </w:r>
    </w:p>
    <w:p w14:paraId="05319E19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B02067">
        <w:t>www.asnep.cz</w:t>
      </w:r>
    </w:p>
    <w:p w14:paraId="5B8AE2E6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B02067">
        <w:t>www.cktzj.com</w:t>
      </w:r>
    </w:p>
    <w:p w14:paraId="7A2F65C5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B02067">
        <w:t>www.cmjn.cz</w:t>
      </w:r>
    </w:p>
    <w:p w14:paraId="07603D11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B02067">
        <w:t>www.cun.cz</w:t>
      </w:r>
    </w:p>
    <w:p w14:paraId="12136A74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874026">
        <w:t>www.helpnet.cz</w:t>
      </w:r>
    </w:p>
    <w:p w14:paraId="0DE79D3D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515385">
        <w:t>www.lorm.cz</w:t>
      </w:r>
    </w:p>
    <w:p w14:paraId="0987F060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6"/>
        <w:contextualSpacing w:val="0"/>
      </w:pPr>
      <w:r w:rsidRPr="00B02067">
        <w:t>www.otolaryngologie.cz/Kochlearni-implantace</w:t>
      </w:r>
    </w:p>
    <w:p w14:paraId="3F1D43BB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www.pevnost.com</w:t>
      </w:r>
    </w:p>
    <w:p w14:paraId="60BC20E4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www.ruce.cz</w:t>
      </w:r>
    </w:p>
    <w:p w14:paraId="2C46C15E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www.snncr.cz</w:t>
      </w:r>
    </w:p>
    <w:p w14:paraId="3174F443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www.tamtam.cz</w:t>
      </w:r>
    </w:p>
    <w:p w14:paraId="6ECB8242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www.ticho.cz</w:t>
      </w:r>
    </w:p>
    <w:p w14:paraId="1051089A" w14:textId="77777777" w:rsidR="00D21DB6" w:rsidRDefault="00D21DB6" w:rsidP="00D21DB6">
      <w:pPr>
        <w:numPr>
          <w:ilvl w:val="0"/>
          <w:numId w:val="11"/>
        </w:numPr>
        <w:spacing w:after="0" w:line="360" w:lineRule="auto"/>
        <w:ind w:left="425" w:hanging="357"/>
        <w:contextualSpacing w:val="0"/>
      </w:pPr>
      <w:r w:rsidRPr="00515385">
        <w:t>www.tichysvet.cz</w:t>
      </w:r>
    </w:p>
    <w:p w14:paraId="50CC7A2F" w14:textId="77777777" w:rsidR="000863AC" w:rsidRPr="00B833E0" w:rsidRDefault="000863AC" w:rsidP="00B833E0"/>
    <w:sectPr w:rsidR="000863AC" w:rsidRPr="00B833E0" w:rsidSect="00702C0D">
      <w:footerReference w:type="default" r:id="rId7"/>
      <w:headerReference w:type="first" r:id="rId8"/>
      <w:footerReference w:type="first" r:id="rId9"/>
      <w:pgSz w:w="11906" w:h="16838" w:code="9"/>
      <w:pgMar w:top="1985" w:right="1418" w:bottom="1843" w:left="2268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363EF" w14:textId="77777777" w:rsidR="008A6E42" w:rsidRDefault="008A6E42" w:rsidP="00F15613">
      <w:pPr>
        <w:spacing w:line="240" w:lineRule="auto"/>
      </w:pPr>
      <w:r>
        <w:separator/>
      </w:r>
    </w:p>
  </w:endnote>
  <w:endnote w:type="continuationSeparator" w:id="0">
    <w:p w14:paraId="2DFAB6BB" w14:textId="77777777" w:rsidR="008A6E42" w:rsidRDefault="008A6E42" w:rsidP="00F15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07554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5101EDFB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5213A78D" w14:textId="77777777" w:rsidR="00B833E0" w:rsidRPr="00B53059" w:rsidRDefault="000863AC" w:rsidP="000863AC">
    <w:pPr>
      <w:pStyle w:val="Zpat"/>
      <w:spacing w:line="240" w:lineRule="exact"/>
      <w:rPr>
        <w:rFonts w:cs="Arial"/>
        <w:b/>
      </w:rPr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77776" w14:textId="77777777" w:rsidR="000863AC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 xml:space="preserve">Pedagogická fakulta </w:t>
    </w:r>
    <w:r w:rsidRPr="00B53059">
      <w:rPr>
        <w:rFonts w:cs="Arial"/>
      </w:rPr>
      <w:t>Univerzit</w:t>
    </w:r>
    <w:r>
      <w:rPr>
        <w:rFonts w:cs="Arial"/>
      </w:rPr>
      <w:t>y Palackého v Olomouci</w:t>
    </w:r>
  </w:p>
  <w:p w14:paraId="6EBEC32E" w14:textId="77777777" w:rsidR="000863AC" w:rsidRPr="00B53059" w:rsidRDefault="000863AC" w:rsidP="000863AC">
    <w:pPr>
      <w:pStyle w:val="Zpat"/>
      <w:spacing w:line="240" w:lineRule="exact"/>
      <w:rPr>
        <w:rFonts w:cs="Arial"/>
      </w:rPr>
    </w:pPr>
    <w:r>
      <w:rPr>
        <w:rFonts w:cs="Arial"/>
      </w:rPr>
      <w:t>Žižkovo nám. 5 | 771 40 Olomouc | T: 585 635 088, 585 635 099</w:t>
    </w:r>
  </w:p>
  <w:p w14:paraId="2752A955" w14:textId="77777777" w:rsidR="00F11270" w:rsidRPr="000863AC" w:rsidRDefault="000863AC" w:rsidP="000863AC">
    <w:pPr>
      <w:pStyle w:val="Zpat"/>
    </w:pPr>
    <w:r w:rsidRPr="00B53059">
      <w:rPr>
        <w:rFonts w:cs="Arial"/>
        <w:b/>
      </w:rPr>
      <w:t>www.</w:t>
    </w:r>
    <w:r>
      <w:rPr>
        <w:rFonts w:cs="Arial"/>
        <w:b/>
      </w:rPr>
      <w:t>pdf.</w:t>
    </w:r>
    <w:r w:rsidRPr="00B53059">
      <w:rPr>
        <w:rFonts w:cs="Arial"/>
        <w:b/>
      </w:rPr>
      <w:t>upol.cz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052A1" w14:textId="77777777" w:rsidR="008A6E42" w:rsidRDefault="008A6E42" w:rsidP="00F15613">
      <w:pPr>
        <w:spacing w:line="240" w:lineRule="auto"/>
      </w:pPr>
      <w:r>
        <w:separator/>
      </w:r>
    </w:p>
  </w:footnote>
  <w:footnote w:type="continuationSeparator" w:id="0">
    <w:p w14:paraId="0E2A4D56" w14:textId="77777777" w:rsidR="008A6E42" w:rsidRDefault="008A6E42" w:rsidP="00F15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CF142" w14:textId="77777777" w:rsidR="00F15613" w:rsidRDefault="009554F9" w:rsidP="009554F9">
    <w:pPr>
      <w:pStyle w:val="Zhlav"/>
      <w:jc w:val="center"/>
    </w:pPr>
    <w:r w:rsidRPr="00A21525">
      <w:rPr>
        <w:rFonts w:asciiTheme="minorHAnsi" w:hAnsiTheme="minorHAnsi" w:cstheme="minorHAnsi"/>
        <w:b/>
        <w:bCs/>
        <w:szCs w:val="24"/>
      </w:rPr>
      <w:t>Ústav speciálněpedagogických studií</w:t>
    </w:r>
    <w:r>
      <w:rPr>
        <w:noProof/>
      </w:rPr>
      <w:t xml:space="preserve"> </w:t>
    </w:r>
    <w:r w:rsidR="003B14AD">
      <w:rPr>
        <w:noProof/>
        <w:lang w:eastAsia="cs-CZ"/>
      </w:rPr>
      <w:drawing>
        <wp:anchor distT="0" distB="0" distL="114300" distR="114300" simplePos="0" relativeHeight="251658240" behindDoc="0" locked="1" layoutInCell="1" allowOverlap="1" wp14:anchorId="53D06EC6" wp14:editId="7E368B6D">
          <wp:simplePos x="0" y="0"/>
          <wp:positionH relativeFrom="page">
            <wp:posOffset>6909435</wp:posOffset>
          </wp:positionH>
          <wp:positionV relativeFrom="page">
            <wp:posOffset>459105</wp:posOffset>
          </wp:positionV>
          <wp:extent cx="291465" cy="2127250"/>
          <wp:effectExtent l="0" t="0" r="0" b="0"/>
          <wp:wrapNone/>
          <wp:docPr id="2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" cy="212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4AD">
      <w:rPr>
        <w:noProof/>
        <w:lang w:eastAsia="cs-CZ"/>
      </w:rPr>
      <w:drawing>
        <wp:anchor distT="720090" distB="720090" distL="114300" distR="114300" simplePos="0" relativeHeight="251657216" behindDoc="0" locked="1" layoutInCell="1" allowOverlap="1" wp14:anchorId="0D8FCB36" wp14:editId="60739EC5">
          <wp:simplePos x="0" y="0"/>
          <wp:positionH relativeFrom="page">
            <wp:posOffset>763905</wp:posOffset>
          </wp:positionH>
          <wp:positionV relativeFrom="page">
            <wp:posOffset>1362075</wp:posOffset>
          </wp:positionV>
          <wp:extent cx="1732915" cy="719455"/>
          <wp:effectExtent l="0" t="0" r="0" b="0"/>
          <wp:wrapTopAndBottom/>
          <wp:docPr id="1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91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C382A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230DE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D675A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C27B6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A3868"/>
    <w:multiLevelType w:val="hybridMultilevel"/>
    <w:tmpl w:val="CA4EB55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72331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41CED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95565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14C64"/>
    <w:multiLevelType w:val="hybridMultilevel"/>
    <w:tmpl w:val="C08A100A"/>
    <w:lvl w:ilvl="0" w:tplc="E31439C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507C6E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55C61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B77993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976ECF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880D35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827652"/>
    <w:multiLevelType w:val="hybridMultilevel"/>
    <w:tmpl w:val="F91683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4964936">
    <w:abstractNumId w:val="14"/>
  </w:num>
  <w:num w:numId="2" w16cid:durableId="1232423507">
    <w:abstractNumId w:val="13"/>
  </w:num>
  <w:num w:numId="3" w16cid:durableId="1790195799">
    <w:abstractNumId w:val="2"/>
  </w:num>
  <w:num w:numId="4" w16cid:durableId="1095056177">
    <w:abstractNumId w:val="7"/>
  </w:num>
  <w:num w:numId="5" w16cid:durableId="618756379">
    <w:abstractNumId w:val="1"/>
  </w:num>
  <w:num w:numId="6" w16cid:durableId="190656768">
    <w:abstractNumId w:val="12"/>
  </w:num>
  <w:num w:numId="7" w16cid:durableId="591009120">
    <w:abstractNumId w:val="6"/>
  </w:num>
  <w:num w:numId="8" w16cid:durableId="149642530">
    <w:abstractNumId w:val="11"/>
  </w:num>
  <w:num w:numId="9" w16cid:durableId="1119108035">
    <w:abstractNumId w:val="10"/>
  </w:num>
  <w:num w:numId="10" w16cid:durableId="1248344968">
    <w:abstractNumId w:val="5"/>
  </w:num>
  <w:num w:numId="11" w16cid:durableId="1678071378">
    <w:abstractNumId w:val="3"/>
  </w:num>
  <w:num w:numId="12" w16cid:durableId="1749114415">
    <w:abstractNumId w:val="0"/>
  </w:num>
  <w:num w:numId="13" w16cid:durableId="1927499869">
    <w:abstractNumId w:val="8"/>
  </w:num>
  <w:num w:numId="14" w16cid:durableId="2010449434">
    <w:abstractNumId w:val="4"/>
  </w:num>
  <w:num w:numId="15" w16cid:durableId="18222336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AD"/>
    <w:rsid w:val="00021D6C"/>
    <w:rsid w:val="00023F71"/>
    <w:rsid w:val="0007026C"/>
    <w:rsid w:val="000863AC"/>
    <w:rsid w:val="000A535E"/>
    <w:rsid w:val="000F0D39"/>
    <w:rsid w:val="0010566D"/>
    <w:rsid w:val="0016216E"/>
    <w:rsid w:val="00166954"/>
    <w:rsid w:val="001759F0"/>
    <w:rsid w:val="001A3432"/>
    <w:rsid w:val="002004C5"/>
    <w:rsid w:val="00276D6B"/>
    <w:rsid w:val="002E3612"/>
    <w:rsid w:val="00331D95"/>
    <w:rsid w:val="00351412"/>
    <w:rsid w:val="003B14AD"/>
    <w:rsid w:val="003F0CDB"/>
    <w:rsid w:val="00426FD6"/>
    <w:rsid w:val="00430F25"/>
    <w:rsid w:val="00486300"/>
    <w:rsid w:val="00487CB6"/>
    <w:rsid w:val="0049629E"/>
    <w:rsid w:val="004C1B44"/>
    <w:rsid w:val="004D171B"/>
    <w:rsid w:val="005029E3"/>
    <w:rsid w:val="00502BEF"/>
    <w:rsid w:val="00515385"/>
    <w:rsid w:val="00540537"/>
    <w:rsid w:val="005467DF"/>
    <w:rsid w:val="005B6853"/>
    <w:rsid w:val="005C2BD0"/>
    <w:rsid w:val="005E387A"/>
    <w:rsid w:val="00631B35"/>
    <w:rsid w:val="00680944"/>
    <w:rsid w:val="006B22CE"/>
    <w:rsid w:val="006E3956"/>
    <w:rsid w:val="00702C0D"/>
    <w:rsid w:val="007C42DA"/>
    <w:rsid w:val="007E2D1D"/>
    <w:rsid w:val="007F6FCC"/>
    <w:rsid w:val="00862C56"/>
    <w:rsid w:val="00874026"/>
    <w:rsid w:val="00896E0A"/>
    <w:rsid w:val="008A6E42"/>
    <w:rsid w:val="008E27A7"/>
    <w:rsid w:val="00910C39"/>
    <w:rsid w:val="009554F9"/>
    <w:rsid w:val="009554FB"/>
    <w:rsid w:val="0097357E"/>
    <w:rsid w:val="009803B9"/>
    <w:rsid w:val="00984BFB"/>
    <w:rsid w:val="00990090"/>
    <w:rsid w:val="009E1586"/>
    <w:rsid w:val="009E629B"/>
    <w:rsid w:val="009F3F9F"/>
    <w:rsid w:val="009F5FBF"/>
    <w:rsid w:val="00A04911"/>
    <w:rsid w:val="00A12C4D"/>
    <w:rsid w:val="00A1351A"/>
    <w:rsid w:val="00A45B31"/>
    <w:rsid w:val="00A53296"/>
    <w:rsid w:val="00A5561A"/>
    <w:rsid w:val="00AC2A96"/>
    <w:rsid w:val="00AC5068"/>
    <w:rsid w:val="00B00A66"/>
    <w:rsid w:val="00B00B71"/>
    <w:rsid w:val="00B02067"/>
    <w:rsid w:val="00B028C4"/>
    <w:rsid w:val="00B15CD8"/>
    <w:rsid w:val="00B52715"/>
    <w:rsid w:val="00B73FD1"/>
    <w:rsid w:val="00B833E0"/>
    <w:rsid w:val="00B86A76"/>
    <w:rsid w:val="00BD04D6"/>
    <w:rsid w:val="00BD275A"/>
    <w:rsid w:val="00BE1819"/>
    <w:rsid w:val="00BE72BC"/>
    <w:rsid w:val="00BF49AF"/>
    <w:rsid w:val="00C6493E"/>
    <w:rsid w:val="00CE7CDE"/>
    <w:rsid w:val="00D11AF6"/>
    <w:rsid w:val="00D1395D"/>
    <w:rsid w:val="00D13E57"/>
    <w:rsid w:val="00D21DB6"/>
    <w:rsid w:val="00D25877"/>
    <w:rsid w:val="00D61B91"/>
    <w:rsid w:val="00D62385"/>
    <w:rsid w:val="00D955E7"/>
    <w:rsid w:val="00DC5FA7"/>
    <w:rsid w:val="00DE39B0"/>
    <w:rsid w:val="00E379E0"/>
    <w:rsid w:val="00E97744"/>
    <w:rsid w:val="00F0078F"/>
    <w:rsid w:val="00F11270"/>
    <w:rsid w:val="00F15613"/>
    <w:rsid w:val="00F15C04"/>
    <w:rsid w:val="00F54927"/>
    <w:rsid w:val="00F62023"/>
    <w:rsid w:val="00F635D1"/>
    <w:rsid w:val="00F81C25"/>
    <w:rsid w:val="00FA5E73"/>
    <w:rsid w:val="00FB21A4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1DB8A"/>
  <w15:chartTrackingRefBased/>
  <w15:docId w15:val="{F16003BE-D20C-40C0-86C1-78F3118A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základní"/>
    <w:qFormat/>
    <w:rsid w:val="003B14AD"/>
    <w:pPr>
      <w:spacing w:after="120" w:line="250" w:lineRule="exact"/>
      <w:contextualSpacing/>
      <w:jc w:val="both"/>
    </w:pPr>
    <w:rPr>
      <w:rFonts w:ascii="Arial" w:hAnsi="Arial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1"/>
    <w:qFormat/>
    <w:rsid w:val="000F0D39"/>
    <w:pPr>
      <w:keepNext/>
      <w:keepLines/>
      <w:spacing w:before="240" w:line="300" w:lineRule="atLeast"/>
      <w:outlineLvl w:val="0"/>
    </w:pPr>
    <w:rPr>
      <w:rFonts w:eastAsia="Times New Roman"/>
      <w:b/>
      <w:sz w:val="24"/>
      <w:szCs w:val="32"/>
    </w:rPr>
  </w:style>
  <w:style w:type="paragraph" w:styleId="Nadpis2">
    <w:name w:val="heading 2"/>
    <w:basedOn w:val="Nadpis1"/>
    <w:next w:val="Normln"/>
    <w:link w:val="Nadpis2Char"/>
    <w:uiPriority w:val="1"/>
    <w:qFormat/>
    <w:rsid w:val="000F0D39"/>
    <w:pPr>
      <w:spacing w:before="40"/>
      <w:outlineLvl w:val="1"/>
    </w:pPr>
    <w:rPr>
      <w:sz w:val="22"/>
      <w:szCs w:val="26"/>
    </w:rPr>
  </w:style>
  <w:style w:type="paragraph" w:styleId="Nadpis3">
    <w:name w:val="heading 3"/>
    <w:basedOn w:val="Nadpis1"/>
    <w:next w:val="Normln"/>
    <w:link w:val="Nadpis3Char"/>
    <w:uiPriority w:val="9"/>
    <w:semiHidden/>
    <w:rsid w:val="00BF49AF"/>
    <w:pPr>
      <w:spacing w:before="40"/>
      <w:outlineLvl w:val="2"/>
    </w:pPr>
    <w:rPr>
      <w:sz w:val="22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5E387A"/>
    <w:pPr>
      <w:keepNext/>
      <w:keepLines/>
      <w:spacing w:before="40"/>
      <w:outlineLvl w:val="3"/>
    </w:pPr>
    <w:rPr>
      <w:rFonts w:ascii="Times New Roman" w:eastAsia="Times New Roman" w:hAnsi="Times New Roman"/>
      <w:i/>
      <w:iCs/>
      <w:color w:val="4F4C4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1"/>
    <w:rsid w:val="00862C56"/>
    <w:rPr>
      <w:rFonts w:ascii="Arial" w:eastAsia="Times New Roman" w:hAnsi="Arial" w:cs="Times New Roman"/>
      <w:b/>
      <w:sz w:val="24"/>
      <w:szCs w:val="32"/>
    </w:rPr>
  </w:style>
  <w:style w:type="paragraph" w:styleId="Zhlav">
    <w:name w:val="header"/>
    <w:basedOn w:val="Normln"/>
    <w:link w:val="ZhlavChar"/>
    <w:uiPriority w:val="99"/>
    <w:semiHidden/>
    <w:rsid w:val="00C6493E"/>
    <w:pPr>
      <w:tabs>
        <w:tab w:val="center" w:pos="4536"/>
        <w:tab w:val="right" w:pos="9072"/>
      </w:tabs>
      <w:spacing w:line="240" w:lineRule="auto"/>
    </w:pPr>
    <w:rPr>
      <w:rFonts w:ascii="Times New Roman" w:hAnsi="Times New Roman"/>
      <w:sz w:val="24"/>
    </w:rPr>
  </w:style>
  <w:style w:type="character" w:customStyle="1" w:styleId="ZhlavChar">
    <w:name w:val="Záhlaví Char"/>
    <w:link w:val="Zhlav"/>
    <w:uiPriority w:val="99"/>
    <w:semiHidden/>
    <w:rsid w:val="00BF49AF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qFormat/>
    <w:rsid w:val="000F0D39"/>
    <w:pPr>
      <w:tabs>
        <w:tab w:val="center" w:pos="4536"/>
        <w:tab w:val="right" w:pos="9072"/>
      </w:tabs>
      <w:spacing w:after="0" w:line="200" w:lineRule="exact"/>
    </w:pPr>
    <w:rPr>
      <w:color w:val="4F4C4D"/>
      <w:sz w:val="16"/>
    </w:rPr>
  </w:style>
  <w:style w:type="character" w:customStyle="1" w:styleId="ZpatChar">
    <w:name w:val="Zápatí Char"/>
    <w:link w:val="Zpat"/>
    <w:uiPriority w:val="99"/>
    <w:rsid w:val="00862C56"/>
    <w:rPr>
      <w:rFonts w:ascii="Arial" w:hAnsi="Arial"/>
      <w:color w:val="4F4C4D"/>
      <w:sz w:val="16"/>
    </w:rPr>
  </w:style>
  <w:style w:type="character" w:customStyle="1" w:styleId="Nadpis2Char">
    <w:name w:val="Nadpis 2 Char"/>
    <w:link w:val="Nadpis2"/>
    <w:uiPriority w:val="1"/>
    <w:rsid w:val="00862C56"/>
    <w:rPr>
      <w:rFonts w:ascii="Arial" w:eastAsia="Times New Roman" w:hAnsi="Arial" w:cs="Times New Roman"/>
      <w:b/>
      <w:szCs w:val="26"/>
    </w:rPr>
  </w:style>
  <w:style w:type="character" w:customStyle="1" w:styleId="Nadpis3Char">
    <w:name w:val="Nadpis 3 Char"/>
    <w:link w:val="Nadpis3"/>
    <w:uiPriority w:val="9"/>
    <w:semiHidden/>
    <w:rsid w:val="000F0D39"/>
    <w:rPr>
      <w:rFonts w:ascii="Georgia" w:eastAsia="Times New Roman" w:hAnsi="Georgia" w:cs="Times New Roman"/>
      <w:b/>
      <w:szCs w:val="24"/>
    </w:rPr>
  </w:style>
  <w:style w:type="character" w:customStyle="1" w:styleId="Nadpis4Char">
    <w:name w:val="Nadpis 4 Char"/>
    <w:link w:val="Nadpis4"/>
    <w:uiPriority w:val="9"/>
    <w:semiHidden/>
    <w:rsid w:val="00BF49AF"/>
    <w:rPr>
      <w:rFonts w:ascii="Times New Roman" w:eastAsia="Times New Roman" w:hAnsi="Times New Roman" w:cs="Times New Roman"/>
      <w:i/>
      <w:iCs/>
      <w:color w:val="4F4C4D"/>
      <w:sz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5E387A"/>
    <w:pPr>
      <w:spacing w:line="240" w:lineRule="auto"/>
    </w:pPr>
    <w:rPr>
      <w:rFonts w:ascii="Times New Roman" w:eastAsia="Times New Roman" w:hAnsi="Times New Roman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semiHidden/>
    <w:rsid w:val="00BF49AF"/>
    <w:rPr>
      <w:rFonts w:ascii="Times New Roman" w:eastAsia="Times New Roman" w:hAnsi="Times New Roman" w:cs="Times New Roman"/>
      <w:spacing w:val="-10"/>
      <w:kern w:val="28"/>
      <w:sz w:val="56"/>
      <w:szCs w:val="56"/>
    </w:rPr>
  </w:style>
  <w:style w:type="paragraph" w:customStyle="1" w:styleId="Podtitul">
    <w:name w:val="Podtitul"/>
    <w:basedOn w:val="Normln"/>
    <w:next w:val="Normln"/>
    <w:link w:val="PodtitulChar"/>
    <w:uiPriority w:val="11"/>
    <w:semiHidden/>
    <w:qFormat/>
    <w:rsid w:val="005E387A"/>
    <w:pPr>
      <w:numPr>
        <w:ilvl w:val="1"/>
      </w:numPr>
    </w:pPr>
    <w:rPr>
      <w:rFonts w:ascii="Times New Roman" w:eastAsia="Times New Roman" w:hAnsi="Times New Roman"/>
      <w:color w:val="4F4C4D"/>
      <w:spacing w:val="15"/>
    </w:rPr>
  </w:style>
  <w:style w:type="character" w:customStyle="1" w:styleId="PodtitulChar">
    <w:name w:val="Podtitul Char"/>
    <w:link w:val="Podtitul"/>
    <w:uiPriority w:val="11"/>
    <w:semiHidden/>
    <w:rsid w:val="00BF49AF"/>
    <w:rPr>
      <w:rFonts w:ascii="Times New Roman" w:eastAsia="Times New Roman" w:hAnsi="Times New Roman"/>
      <w:color w:val="4F4C4D"/>
      <w:spacing w:val="15"/>
    </w:rPr>
  </w:style>
  <w:style w:type="paragraph" w:styleId="Normlnweb">
    <w:name w:val="Normal (Web)"/>
    <w:basedOn w:val="Normln"/>
    <w:uiPriority w:val="99"/>
    <w:semiHidden/>
    <w:rsid w:val="00D62385"/>
    <w:pPr>
      <w:spacing w:before="100" w:beforeAutospacing="1" w:after="100" w:afterAutospacing="1" w:line="240" w:lineRule="auto"/>
    </w:pPr>
    <w:rPr>
      <w:rFonts w:eastAsia="Times New Roman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9554FB"/>
  </w:style>
  <w:style w:type="paragraph" w:customStyle="1" w:styleId="zkladntun">
    <w:name w:val="základní tučně"/>
    <w:basedOn w:val="Normln"/>
    <w:qFormat/>
    <w:rsid w:val="00702C0D"/>
    <w:rPr>
      <w:rFonts w:eastAsia="Times New Roman" w:cs="Arial"/>
      <w:b/>
      <w:bCs/>
      <w:color w:val="444444"/>
      <w:szCs w:val="21"/>
      <w:lang w:eastAsia="cs-CZ"/>
    </w:rPr>
  </w:style>
  <w:style w:type="paragraph" w:styleId="Odstavecseseznamem">
    <w:name w:val="List Paragraph"/>
    <w:basedOn w:val="Normln"/>
    <w:uiPriority w:val="34"/>
    <w:semiHidden/>
    <w:qFormat/>
    <w:rsid w:val="004C1B44"/>
    <w:pPr>
      <w:ind w:left="720"/>
    </w:pPr>
  </w:style>
  <w:style w:type="character" w:styleId="Zdraznn">
    <w:name w:val="Emphasis"/>
    <w:basedOn w:val="Standardnpsmoodstavce"/>
    <w:uiPriority w:val="20"/>
    <w:qFormat/>
    <w:rsid w:val="00AC2A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8;stav\UP_hlavickovy-papir_PdF_cz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UP_hlavickovy-papir_PdF_cz</Template>
  <TotalTime>3</TotalTime>
  <Pages>5</Pages>
  <Words>1650</Words>
  <Characters>9737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Jiri Langer</dc:creator>
  <cp:keywords/>
  <cp:lastModifiedBy>Langer Jiri</cp:lastModifiedBy>
  <cp:revision>3</cp:revision>
  <cp:lastPrinted>2014-08-08T08:54:00Z</cp:lastPrinted>
  <dcterms:created xsi:type="dcterms:W3CDTF">2025-10-10T14:45:00Z</dcterms:created>
  <dcterms:modified xsi:type="dcterms:W3CDTF">2025-10-10T14:49:00Z</dcterms:modified>
</cp:coreProperties>
</file>